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8F" w:rsidRDefault="00265606" w:rsidP="00265606">
      <w:pPr>
        <w:spacing w:after="0" w:line="240" w:lineRule="auto"/>
        <w:jc w:val="center"/>
        <w:rPr>
          <w:noProof/>
          <w:lang w:eastAsia="ru-RU"/>
        </w:rPr>
      </w:pPr>
      <w:r w:rsidRPr="00265606"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EC6CB5E" wp14:editId="0B74AD7E">
            <wp:simplePos x="0" y="0"/>
            <wp:positionH relativeFrom="column">
              <wp:posOffset>-670560</wp:posOffset>
            </wp:positionH>
            <wp:positionV relativeFrom="paragraph">
              <wp:posOffset>-377190</wp:posOffset>
            </wp:positionV>
            <wp:extent cx="1936115" cy="2108200"/>
            <wp:effectExtent l="0" t="0" r="6985" b="6350"/>
            <wp:wrapSquare wrapText="bothSides"/>
            <wp:docPr id="1" name="Рисунок 1" descr="C:\Users\User\Desktop\IMG-20180128-WA00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IMG-20180128-WA002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" t="4231" r="19584" b="20384"/>
                    <a:stretch/>
                  </pic:blipFill>
                  <pic:spPr bwMode="auto">
                    <a:xfrm>
                      <a:off x="0" y="0"/>
                      <a:ext cx="193611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65606">
        <w:rPr>
          <w:rFonts w:ascii="Times New Roman" w:hAnsi="Times New Roman" w:cs="Times New Roman"/>
          <w:b/>
          <w:sz w:val="28"/>
        </w:rPr>
        <w:t>«Кем быть?»</w:t>
      </w:r>
    </w:p>
    <w:tbl>
      <w:tblPr>
        <w:tblStyle w:val="a5"/>
        <w:tblpPr w:leftFromText="180" w:rightFromText="180" w:vertAnchor="text" w:horzAnchor="margin" w:tblpXSpec="center" w:tblpY="2480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235"/>
        <w:gridCol w:w="6691"/>
        <w:gridCol w:w="1955"/>
      </w:tblGrid>
      <w:tr w:rsidR="00AB3C8F" w:rsidRPr="00AB3C8F" w:rsidTr="00265606">
        <w:trPr>
          <w:trHeight w:val="26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C8F" w:rsidRPr="00AB3C8F" w:rsidRDefault="00AB3C8F" w:rsidP="00265606"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Класс: 5 а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AB3C8F">
              <w:rPr>
                <w:rFonts w:ascii="Times New Roman" w:hAnsi="Times New Roman" w:cs="Times New Roman"/>
                <w:b/>
              </w:rPr>
              <w:t>«Кем быть?»</w:t>
            </w:r>
          </w:p>
        </w:tc>
      </w:tr>
      <w:tr w:rsidR="00AB3C8F" w:rsidRPr="00AB3C8F" w:rsidTr="00265606">
        <w:trPr>
          <w:trHeight w:val="31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Дата: 11.12.17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C8F" w:rsidRPr="00AB3C8F" w:rsidRDefault="00AB3C8F" w:rsidP="002656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учителя:</w:t>
            </w:r>
            <w:bookmarkStart w:id="0" w:name="_GoBack"/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Аширбекова</w:t>
            </w:r>
            <w:proofErr w:type="spellEnd"/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Г.Ж.</w:t>
            </w:r>
          </w:p>
        </w:tc>
      </w:tr>
      <w:tr w:rsidR="00AB3C8F" w:rsidRPr="00AB3C8F" w:rsidTr="00265606">
        <w:trPr>
          <w:trHeight w:val="106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обучения: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C8F" w:rsidRPr="00AB3C8F" w:rsidRDefault="00AB3C8F" w:rsidP="00265606">
            <w:pPr>
              <w:rPr>
                <w:rFonts w:ascii="Times New Roman" w:hAnsi="Times New Roman" w:cs="Times New Roman"/>
              </w:rPr>
            </w:pPr>
            <w:r w:rsidRPr="00AB3C8F"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>Учащиеся  понимают содержание стихотворения В. Маяковского «Кем быть?», содержащего знакомые лексические и грамматические единицы,</w:t>
            </w:r>
            <w:r w:rsidRPr="00AB3C8F">
              <w:rPr>
                <w:rFonts w:ascii="Times New Roman" w:hAnsi="Times New Roman" w:cs="Times New Roman"/>
              </w:rPr>
              <w:t xml:space="preserve"> определяют  ключевые слова и словосочетания;</w:t>
            </w:r>
          </w:p>
          <w:p w:rsidR="00AB3C8F" w:rsidRPr="00AB3C8F" w:rsidRDefault="00AB3C8F" w:rsidP="00265606">
            <w:pPr>
              <w:suppressAutoHyphens/>
              <w:snapToGrid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 w:rsidRPr="00AB3C8F"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>могут определять тему и основную  мысль;</w:t>
            </w:r>
          </w:p>
        </w:tc>
      </w:tr>
      <w:tr w:rsidR="00AB3C8F" w:rsidRPr="00AB3C8F" w:rsidTr="00265606">
        <w:trPr>
          <w:trHeight w:val="85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C8F" w:rsidRPr="00AB3C8F" w:rsidRDefault="00AB3C8F" w:rsidP="002656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3C8F" w:rsidRPr="00AB3C8F" w:rsidRDefault="00AB3C8F" w:rsidP="00265606">
            <w:pPr>
              <w:rPr>
                <w:rFonts w:ascii="Times New Roman" w:hAnsi="Times New Roman" w:cs="Times New Roman"/>
                <w:i/>
              </w:rPr>
            </w:pPr>
            <w:r w:rsidRPr="00AB3C8F">
              <w:rPr>
                <w:rFonts w:ascii="Times New Roman" w:hAnsi="Times New Roman" w:cs="Times New Roman"/>
                <w:i/>
              </w:rPr>
              <w:t xml:space="preserve">С: </w:t>
            </w:r>
            <w:r w:rsidRPr="00AB3C8F">
              <w:rPr>
                <w:rFonts w:ascii="Times New Roman" w:hAnsi="Times New Roman" w:cs="Times New Roman"/>
                <w:i/>
                <w:sz w:val="24"/>
              </w:rPr>
              <w:t>понимают содержание стихотворения, определяет ключевые слова;</w:t>
            </w:r>
          </w:p>
          <w:p w:rsidR="00AB3C8F" w:rsidRPr="00AB3C8F" w:rsidRDefault="00AB3C8F" w:rsidP="00265606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AB3C8F">
              <w:rPr>
                <w:rFonts w:ascii="Times New Roman" w:hAnsi="Times New Roman" w:cs="Times New Roman"/>
                <w:i/>
                <w:sz w:val="24"/>
              </w:rPr>
              <w:t>В: могут определять основную мысль стихотворения и  тему;</w:t>
            </w:r>
          </w:p>
          <w:p w:rsidR="00AB3C8F" w:rsidRPr="00AB3C8F" w:rsidRDefault="00AB3C8F" w:rsidP="00265606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AB3C8F">
              <w:rPr>
                <w:rFonts w:ascii="Times New Roman" w:hAnsi="Times New Roman" w:cs="Times New Roman"/>
                <w:i/>
                <w:sz w:val="24"/>
              </w:rPr>
              <w:t>А: могут составлять предложения</w:t>
            </w:r>
          </w:p>
        </w:tc>
      </w:tr>
      <w:tr w:rsidR="00AB3C8F" w:rsidRPr="00AB3C8F" w:rsidTr="00265606">
        <w:trPr>
          <w:trHeight w:val="52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3C8F" w:rsidRPr="00AB3C8F" w:rsidRDefault="00AB3C8F" w:rsidP="0026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</w:t>
            </w:r>
            <w:r w:rsidRPr="00AB3C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3C8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Профессия, труд, </w:t>
            </w:r>
            <w:r w:rsidRPr="00AB3C8F">
              <w:rPr>
                <w:rFonts w:ascii="Times New Roman" w:hAnsi="Times New Roman" w:cs="Times New Roman"/>
              </w:rPr>
              <w:t xml:space="preserve">столяры и плотники, инженер, доктор, </w:t>
            </w:r>
          </w:p>
        </w:tc>
      </w:tr>
      <w:tr w:rsidR="00AB3C8F" w:rsidRPr="00AB3C8F" w:rsidTr="00265606">
        <w:trPr>
          <w:trHeight w:val="67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C8F" w:rsidRPr="00AB3C8F" w:rsidRDefault="00AB3C8F" w:rsidP="0026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обучение: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C8F">
              <w:rPr>
                <w:rFonts w:ascii="Times New Roman" w:eastAsia="SchoolBookKza" w:hAnsi="Times New Roman"/>
                <w:sz w:val="24"/>
                <w:szCs w:val="24"/>
              </w:rPr>
              <w:t>Труд, профессиональный труд, профессия. Лексическое, грамматическое значение слова, части речи.</w:t>
            </w:r>
          </w:p>
        </w:tc>
      </w:tr>
      <w:tr w:rsidR="00AB3C8F" w:rsidRPr="00AB3C8F" w:rsidTr="00265606">
        <w:trPr>
          <w:trHeight w:val="237"/>
        </w:trPr>
        <w:tc>
          <w:tcPr>
            <w:tcW w:w="108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8F" w:rsidRPr="00AB3C8F" w:rsidRDefault="00AB3C8F" w:rsidP="002656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</w:p>
        </w:tc>
      </w:tr>
      <w:tr w:rsidR="00AB3C8F" w:rsidRPr="00AB3C8F" w:rsidTr="00265606">
        <w:trPr>
          <w:trHeight w:val="57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C8F" w:rsidRPr="00AB3C8F" w:rsidRDefault="00AB3C8F" w:rsidP="0026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B3C8F" w:rsidRPr="00AB3C8F" w:rsidTr="00265606">
        <w:trPr>
          <w:trHeight w:val="324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7 мин</w:t>
            </w: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7 мин</w:t>
            </w: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мин </w:t>
            </w: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8F" w:rsidRPr="00AB3C8F" w:rsidRDefault="00AB3C8F" w:rsidP="002656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3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І.</w:t>
            </w:r>
            <w:r w:rsidRPr="00AB3C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AB3C8F">
              <w:rPr>
                <w:rFonts w:ascii="Times New Roman" w:hAnsi="Times New Roman"/>
                <w:b/>
                <w:sz w:val="24"/>
                <w:szCs w:val="24"/>
              </w:rPr>
              <w:t>Эмоциональный настрой</w:t>
            </w:r>
            <w:r w:rsidRPr="00AB3C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C8F" w:rsidRPr="00AB3C8F" w:rsidRDefault="00AB3C8F" w:rsidP="002656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C8F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AB3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C8F">
              <w:rPr>
                <w:rFonts w:ascii="Times New Roman" w:hAnsi="Times New Roman"/>
                <w:sz w:val="24"/>
                <w:szCs w:val="24"/>
                <w:lang w:val="kk-KZ"/>
              </w:rPr>
              <w:t>Приветствие.</w:t>
            </w:r>
          </w:p>
          <w:p w:rsidR="00AB3C8F" w:rsidRPr="00AB3C8F" w:rsidRDefault="00AB3C8F" w:rsidP="00265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8F"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AB3C8F">
              <w:rPr>
                <w:rFonts w:ascii="Times New Roman" w:hAnsi="Times New Roman"/>
                <w:sz w:val="24"/>
                <w:szCs w:val="24"/>
              </w:rPr>
              <w:t>Давайте улыбнемся друг другу. Пусть сегодняшний урок принесет нам всем радость общения. Сегодня на уроке, ребята, вас ожидает много интересных заданий.</w:t>
            </w:r>
          </w:p>
          <w:p w:rsidR="00AB3C8F" w:rsidRPr="00AB3C8F" w:rsidRDefault="00AB3C8F" w:rsidP="002656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/>
                <w:b/>
                <w:sz w:val="24"/>
                <w:szCs w:val="24"/>
              </w:rPr>
              <w:t>Проверка домашнего задания.</w:t>
            </w:r>
          </w:p>
          <w:p w:rsidR="00AB3C8F" w:rsidRPr="00AB3C8F" w:rsidRDefault="00AB3C8F" w:rsidP="00265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8F">
              <w:rPr>
                <w:rFonts w:ascii="Times New Roman" w:hAnsi="Times New Roman"/>
                <w:sz w:val="24"/>
                <w:szCs w:val="24"/>
              </w:rPr>
              <w:t>- Какое было домашнее задание</w:t>
            </w:r>
          </w:p>
          <w:p w:rsidR="00AB3C8F" w:rsidRPr="00AB3C8F" w:rsidRDefault="00AB3C8F" w:rsidP="00265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C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3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C8F">
              <w:rPr>
                <w:rFonts w:ascii="Times New Roman" w:hAnsi="Times New Roman"/>
                <w:sz w:val="24"/>
                <w:szCs w:val="24"/>
              </w:rPr>
              <w:t>270  (</w:t>
            </w:r>
            <w:proofErr w:type="gramEnd"/>
            <w:r w:rsidRPr="00AB3C8F">
              <w:rPr>
                <w:rFonts w:ascii="Times New Roman" w:hAnsi="Times New Roman"/>
                <w:sz w:val="24"/>
                <w:szCs w:val="24"/>
              </w:rPr>
              <w:t>взаимопроверка)</w:t>
            </w:r>
          </w:p>
          <w:p w:rsidR="00AB3C8F" w:rsidRPr="00AB3C8F" w:rsidRDefault="00AB3C8F" w:rsidP="00265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8F">
              <w:rPr>
                <w:rFonts w:ascii="Times New Roman" w:hAnsi="Times New Roman"/>
                <w:sz w:val="24"/>
                <w:szCs w:val="24"/>
              </w:rPr>
              <w:t>Учащиеся проверяют у друг друга задания, ставят смайлики на полях.</w:t>
            </w:r>
          </w:p>
          <w:p w:rsidR="00AB3C8F" w:rsidRPr="00AB3C8F" w:rsidRDefault="00AB3C8F" w:rsidP="002656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/>
                <w:b/>
                <w:sz w:val="24"/>
                <w:szCs w:val="24"/>
              </w:rPr>
              <w:t>Актуализация предыдущих знаний</w:t>
            </w:r>
          </w:p>
          <w:p w:rsidR="00AB3C8F" w:rsidRPr="00AB3C8F" w:rsidRDefault="00AB3C8F" w:rsidP="00265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8F">
              <w:rPr>
                <w:rFonts w:ascii="Times New Roman" w:hAnsi="Times New Roman"/>
                <w:sz w:val="24"/>
                <w:szCs w:val="24"/>
              </w:rPr>
              <w:t>- Какие значения есть у слова /лексическое и грамматическое/</w:t>
            </w:r>
          </w:p>
          <w:p w:rsidR="00AB3C8F" w:rsidRPr="00AB3C8F" w:rsidRDefault="00AB3C8F" w:rsidP="00265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8F">
              <w:rPr>
                <w:rFonts w:ascii="Times New Roman" w:hAnsi="Times New Roman"/>
                <w:sz w:val="24"/>
                <w:szCs w:val="24"/>
              </w:rPr>
              <w:t>- Назовите известные вам части речи</w:t>
            </w:r>
          </w:p>
          <w:p w:rsidR="00AB3C8F" w:rsidRPr="00AB3C8F" w:rsidRDefault="00AB3C8F" w:rsidP="0026560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AB3C8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Новая тема </w:t>
            </w:r>
          </w:p>
          <w:p w:rsidR="00AB3C8F" w:rsidRPr="00AB3C8F" w:rsidRDefault="00AB3C8F" w:rsidP="00265606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C8F">
              <w:rPr>
                <w:rFonts w:ascii="Times New Roman" w:hAnsi="Times New Roman"/>
                <w:sz w:val="24"/>
                <w:szCs w:val="24"/>
                <w:lang w:eastAsia="en-GB"/>
              </w:rPr>
              <w:t>Раскрытие темы и цели урока учащимися</w:t>
            </w:r>
          </w:p>
          <w:p w:rsidR="00AB3C8F" w:rsidRPr="00AB3C8F" w:rsidRDefault="00AB3C8F" w:rsidP="00265606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C8F">
              <w:rPr>
                <w:rFonts w:ascii="Times New Roman" w:hAnsi="Times New Roman"/>
                <w:sz w:val="24"/>
                <w:szCs w:val="24"/>
                <w:lang w:eastAsia="en-GB"/>
              </w:rPr>
              <w:t>- Послушайте стихотворение и подумайте, о чем мы будем говорить сегодня на уроке</w:t>
            </w:r>
          </w:p>
          <w:p w:rsidR="00AB3C8F" w:rsidRPr="00AB3C8F" w:rsidRDefault="00AB3C8F" w:rsidP="00265606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C8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           Я не знаю пока, кем я стану</w:t>
            </w:r>
          </w:p>
          <w:p w:rsidR="00AB3C8F" w:rsidRPr="00AB3C8F" w:rsidRDefault="00AB3C8F" w:rsidP="00265606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C8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           И куда я работать пойду.</w:t>
            </w:r>
          </w:p>
          <w:p w:rsidR="00AB3C8F" w:rsidRPr="00AB3C8F" w:rsidRDefault="00AB3C8F" w:rsidP="00265606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C8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           То мне хочется стать капитаном,</w:t>
            </w:r>
          </w:p>
          <w:p w:rsidR="00AB3C8F" w:rsidRPr="00AB3C8F" w:rsidRDefault="00AB3C8F" w:rsidP="00265606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C8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           То командовать башенным краном…</w:t>
            </w:r>
          </w:p>
          <w:p w:rsidR="00AB3C8F" w:rsidRPr="00AB3C8F" w:rsidRDefault="00AB3C8F" w:rsidP="0026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sz w:val="24"/>
                <w:szCs w:val="24"/>
              </w:rPr>
              <w:t>- Мы будем говорить  о профессиях.</w:t>
            </w: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вы думаете, какая тема сегодняшнего урока? - Кем быть?</w:t>
            </w:r>
          </w:p>
          <w:p w:rsidR="00AB3C8F" w:rsidRPr="00AB3C8F" w:rsidRDefault="00AB3C8F" w:rsidP="00265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C8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Да,  мы продолжим изучать сквозную тему «Кем я хочу стать, когда вырасту», </w:t>
            </w:r>
            <w:r w:rsidRPr="00AB3C8F">
              <w:rPr>
                <w:rFonts w:ascii="Times New Roman" w:hAnsi="Times New Roman" w:cs="Times New Roman"/>
                <w:sz w:val="24"/>
                <w:szCs w:val="24"/>
              </w:rPr>
              <w:t>узнаем о жизни и творчестве Владимира Владимировича  Маяковского и познакомимся с его стихотворением «Кем быть?»</w:t>
            </w:r>
          </w:p>
          <w:p w:rsidR="00AB3C8F" w:rsidRPr="00AB3C8F" w:rsidRDefault="00AB3C8F" w:rsidP="00265606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3C8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Работа в </w:t>
            </w:r>
            <w:proofErr w:type="gramStart"/>
            <w:r w:rsidRPr="00AB3C8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группах  </w:t>
            </w:r>
            <w:r w:rsidRPr="00AB3C8F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>Упр.</w:t>
            </w:r>
            <w:proofErr w:type="gramEnd"/>
            <w:r w:rsidRPr="00AB3C8F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 xml:space="preserve">271. </w:t>
            </w:r>
          </w:p>
          <w:p w:rsidR="00AB3C8F" w:rsidRPr="00AB3C8F" w:rsidRDefault="00AB3C8F" w:rsidP="00265606">
            <w:pPr>
              <w:jc w:val="both"/>
              <w:rPr>
                <w:rFonts w:ascii="Times New Roman" w:eastAsia="SchoolBookKza" w:hAnsi="Times New Roman"/>
                <w:sz w:val="24"/>
                <w:szCs w:val="24"/>
              </w:rPr>
            </w:pPr>
            <w:r w:rsidRPr="00AB3C8F">
              <w:rPr>
                <w:rFonts w:ascii="Times New Roman" w:eastAsia="SchoolBookKza" w:hAnsi="Times New Roman"/>
                <w:sz w:val="24"/>
                <w:szCs w:val="24"/>
              </w:rPr>
              <w:t>Прочитайте текст о жизни и творчестве В. В. Маяковского.</w:t>
            </w:r>
          </w:p>
          <w:p w:rsidR="00AB3C8F" w:rsidRPr="00AB3C8F" w:rsidRDefault="00AB3C8F" w:rsidP="00265606">
            <w:pPr>
              <w:jc w:val="both"/>
              <w:rPr>
                <w:rFonts w:ascii="Times New Roman" w:eastAsia="SchoolBookKza" w:hAnsi="Times New Roman"/>
                <w:sz w:val="24"/>
                <w:szCs w:val="24"/>
              </w:rPr>
            </w:pPr>
            <w:r w:rsidRPr="00AB3C8F">
              <w:rPr>
                <w:rFonts w:ascii="Times New Roman" w:eastAsia="SchoolBookKza" w:hAnsi="Times New Roman"/>
                <w:sz w:val="24"/>
                <w:szCs w:val="24"/>
              </w:rPr>
              <w:t>1 группа – 1 часть</w:t>
            </w:r>
          </w:p>
          <w:p w:rsidR="00AB3C8F" w:rsidRPr="00AB3C8F" w:rsidRDefault="00AB3C8F" w:rsidP="00265606">
            <w:pPr>
              <w:jc w:val="both"/>
              <w:rPr>
                <w:rFonts w:ascii="Times New Roman" w:eastAsia="SchoolBookKza" w:hAnsi="Times New Roman"/>
                <w:sz w:val="24"/>
                <w:szCs w:val="24"/>
              </w:rPr>
            </w:pPr>
            <w:r w:rsidRPr="00AB3C8F">
              <w:rPr>
                <w:rFonts w:ascii="Times New Roman" w:eastAsia="SchoolBookKza" w:hAnsi="Times New Roman"/>
                <w:sz w:val="24"/>
                <w:szCs w:val="24"/>
              </w:rPr>
              <w:t xml:space="preserve">2 группа – 2 часть </w:t>
            </w:r>
          </w:p>
          <w:p w:rsidR="00AB3C8F" w:rsidRPr="00AB3C8F" w:rsidRDefault="00AB3C8F" w:rsidP="00265606">
            <w:pPr>
              <w:spacing w:line="276" w:lineRule="auto"/>
              <w:jc w:val="both"/>
              <w:rPr>
                <w:rFonts w:ascii="Times New Roman" w:eastAsia="SchoolBookKza" w:hAnsi="Times New Roman"/>
                <w:sz w:val="24"/>
                <w:szCs w:val="24"/>
              </w:rPr>
            </w:pPr>
            <w:r w:rsidRPr="00AB3C8F">
              <w:rPr>
                <w:rFonts w:ascii="Times New Roman" w:eastAsia="SchoolBookKza" w:hAnsi="Times New Roman"/>
                <w:sz w:val="24"/>
                <w:szCs w:val="24"/>
              </w:rPr>
              <w:t>Стратегия «Посланник»</w:t>
            </w:r>
          </w:p>
          <w:p w:rsidR="00AB3C8F" w:rsidRPr="00AB3C8F" w:rsidRDefault="00AB3C8F" w:rsidP="00265606">
            <w:pPr>
              <w:spacing w:line="276" w:lineRule="auto"/>
              <w:jc w:val="both"/>
              <w:rPr>
                <w:rFonts w:ascii="Times New Roman" w:eastAsia="SchoolBookKza" w:hAnsi="Times New Roman"/>
                <w:b/>
                <w:sz w:val="24"/>
                <w:szCs w:val="24"/>
              </w:rPr>
            </w:pPr>
            <w:proofErr w:type="spellStart"/>
            <w:r w:rsidRPr="00AB3C8F">
              <w:rPr>
                <w:rFonts w:ascii="Times New Roman" w:eastAsia="SchoolBookKza" w:hAnsi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AB3C8F">
              <w:rPr>
                <w:rFonts w:ascii="Times New Roman" w:eastAsia="SchoolBookKza" w:hAnsi="Times New Roman"/>
                <w:b/>
                <w:sz w:val="24"/>
                <w:szCs w:val="24"/>
              </w:rPr>
              <w:t xml:space="preserve"> оценивание «Большой палец»</w:t>
            </w:r>
          </w:p>
          <w:p w:rsidR="00AB3C8F" w:rsidRPr="00AB3C8F" w:rsidRDefault="00AB3C8F" w:rsidP="0026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C8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А сейчас мы познакомимся со стихотворением </w:t>
            </w:r>
            <w:proofErr w:type="spellStart"/>
            <w:r w:rsidRPr="00AB3C8F">
              <w:rPr>
                <w:rFonts w:ascii="Times New Roman" w:hAnsi="Times New Roman"/>
                <w:sz w:val="24"/>
                <w:szCs w:val="24"/>
                <w:lang w:eastAsia="en-GB"/>
              </w:rPr>
              <w:t>В.В.Маяковского</w:t>
            </w:r>
            <w:proofErr w:type="spellEnd"/>
            <w:r w:rsidRPr="00AB3C8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«Кем быть?»</w:t>
            </w:r>
          </w:p>
          <w:p w:rsidR="00AB3C8F" w:rsidRPr="00AB3C8F" w:rsidRDefault="00AB3C8F" w:rsidP="00265606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C8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Просмотр видео </w:t>
            </w:r>
          </w:p>
          <w:p w:rsidR="00AB3C8F" w:rsidRPr="00AB3C8F" w:rsidRDefault="00AB3C8F" w:rsidP="00265606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B3C8F">
              <w:rPr>
                <w:rFonts w:ascii="Times New Roman" w:hAnsi="Times New Roman"/>
                <w:sz w:val="24"/>
                <w:szCs w:val="24"/>
                <w:lang w:eastAsia="en-GB"/>
              </w:rPr>
              <w:t>Чтение стихотворения учащимися (Чтение с пометками)</w:t>
            </w:r>
          </w:p>
          <w:p w:rsidR="00AB3C8F" w:rsidRPr="00AB3C8F" w:rsidRDefault="00AB3C8F" w:rsidP="0026560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eastAsia="ru-RU"/>
              </w:rPr>
            </w:pPr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eastAsia="ru-RU"/>
              </w:rPr>
              <w:t xml:space="preserve">1.Работа с текстом стихотворения </w:t>
            </w:r>
          </w:p>
          <w:p w:rsidR="00AB3C8F" w:rsidRPr="00AB3C8F" w:rsidRDefault="00AB3C8F" w:rsidP="0026560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eastAsia="ru-RU"/>
              </w:rPr>
            </w:pPr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eastAsia="ru-RU"/>
              </w:rPr>
              <w:t xml:space="preserve">Словарная </w:t>
            </w:r>
            <w:r w:rsidRPr="00AB3C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eastAsia="ru-RU"/>
              </w:rPr>
              <w:t>абота</w:t>
            </w:r>
          </w:p>
          <w:p w:rsidR="00AB3C8F" w:rsidRPr="00AB3C8F" w:rsidRDefault="00AB3C8F" w:rsidP="0026560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eastAsia="ru-RU"/>
              </w:rPr>
            </w:pPr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eastAsia="ru-RU"/>
              </w:rPr>
              <w:t>Мудрено – трудно</w:t>
            </w:r>
          </w:p>
          <w:p w:rsidR="00AB3C8F" w:rsidRPr="00AB3C8F" w:rsidRDefault="00AB3C8F" w:rsidP="00265606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eastAsia="ru-RU"/>
              </w:rPr>
              <w:t xml:space="preserve">Стол-верстак - </w:t>
            </w:r>
            <w:r w:rsidRPr="00AB3C8F">
              <w:rPr>
                <w:rFonts w:ascii="Arial" w:hAnsi="Arial" w:cs="Arial"/>
                <w:color w:val="545454"/>
                <w:shd w:val="clear" w:color="auto" w:fill="FFFFFF"/>
              </w:rPr>
              <w:t xml:space="preserve">  </w:t>
            </w:r>
            <w:r w:rsidRPr="00AB3C8F">
              <w:rPr>
                <w:rFonts w:ascii="Times New Roman" w:hAnsi="Times New Roman" w:cs="Times New Roman"/>
                <w:shd w:val="clear" w:color="auto" w:fill="FFFFFF"/>
              </w:rPr>
              <w:t>специальный рабочий </w:t>
            </w:r>
            <w:r w:rsidRPr="00AB3C8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стол</w:t>
            </w:r>
            <w:r w:rsidRPr="00AB3C8F">
              <w:rPr>
                <w:rFonts w:ascii="Times New Roman" w:hAnsi="Times New Roman" w:cs="Times New Roman"/>
                <w:shd w:val="clear" w:color="auto" w:fill="FFFFFF"/>
              </w:rPr>
              <w:t> для обработки изделий из металла, дерева вручную</w:t>
            </w:r>
          </w:p>
          <w:p w:rsidR="00AB3C8F" w:rsidRPr="00AB3C8F" w:rsidRDefault="00AB3C8F" w:rsidP="0026560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eastAsia="ru-RU"/>
              </w:rPr>
              <w:t>Закорюки -</w:t>
            </w:r>
            <w:r w:rsidRPr="00AB3C8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B3C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затейливый крючкообразный изгиб чего-либо.</w:t>
            </w:r>
          </w:p>
          <w:p w:rsidR="00AB3C8F" w:rsidRPr="00AB3C8F" w:rsidRDefault="00AB3C8F" w:rsidP="0026560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val="kk-KZ" w:eastAsia="ru-RU"/>
              </w:rPr>
              <w:t>Рубанок –</w:t>
            </w:r>
            <w:r w:rsidRPr="00AB3C8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AB3C8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AB3C8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Столярный инструмент для строгания дерева </w:t>
            </w:r>
          </w:p>
          <w:p w:rsidR="00AB3C8F" w:rsidRPr="00AB3C8F" w:rsidRDefault="00AB3C8F" w:rsidP="00265606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eastAsia="ru-RU"/>
              </w:rPr>
              <w:t>Стружки –</w:t>
            </w:r>
            <w:r w:rsidRPr="00AB3C8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B3C8F">
              <w:rPr>
                <w:rFonts w:ascii="Times New Roman" w:hAnsi="Times New Roman" w:cs="Times New Roman"/>
                <w:shd w:val="clear" w:color="auto" w:fill="FFFFFF"/>
              </w:rPr>
              <w:t>жо</w:t>
            </w:r>
            <w:proofErr w:type="spellEnd"/>
            <w:r w:rsidRPr="00AB3C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ңқалар</w:t>
            </w:r>
          </w:p>
          <w:p w:rsidR="00AB3C8F" w:rsidRPr="00AB3C8F" w:rsidRDefault="00AB3C8F" w:rsidP="00265606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val="kk-KZ" w:eastAsia="ru-RU"/>
              </w:rPr>
              <w:t>Фасад –</w:t>
            </w:r>
            <w:r w:rsidRPr="00AB3C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передняя сторона здания</w:t>
            </w:r>
          </w:p>
          <w:p w:rsidR="00AB3C8F" w:rsidRPr="00AB3C8F" w:rsidRDefault="00AB3C8F" w:rsidP="00265606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val="kk-KZ" w:eastAsia="ru-RU"/>
              </w:rPr>
              <w:t>Леб</w:t>
            </w:r>
            <w:proofErr w:type="spellStart"/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eastAsia="ru-RU"/>
              </w:rPr>
              <w:t>ёдка</w:t>
            </w:r>
            <w:proofErr w:type="spellEnd"/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eastAsia="ru-RU"/>
              </w:rPr>
              <w:t xml:space="preserve"> –</w:t>
            </w:r>
            <w:r w:rsidRPr="00AB3C8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B3C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ауыр жүк көтеретін машина</w:t>
            </w:r>
          </w:p>
          <w:p w:rsidR="00AB3C8F" w:rsidRPr="00AB3C8F" w:rsidRDefault="00AB3C8F" w:rsidP="00265606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val="kk-KZ" w:eastAsia="ru-RU"/>
              </w:rPr>
              <w:t>Жесть –</w:t>
            </w:r>
            <w:r w:rsidRPr="00AB3C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қаңылтыр </w:t>
            </w:r>
          </w:p>
          <w:p w:rsidR="00AB3C8F" w:rsidRPr="00AB3C8F" w:rsidRDefault="00AB3C8F" w:rsidP="002656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Зак</w:t>
            </w:r>
            <w:r w:rsidRPr="00AB3C8F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епление нового мате</w:t>
            </w:r>
            <w:r w:rsidRPr="00AB3C8F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иала</w:t>
            </w:r>
          </w:p>
          <w:p w:rsidR="00AB3C8F" w:rsidRPr="00AB3C8F" w:rsidRDefault="00AB3C8F" w:rsidP="002656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eastAsia="ru-RU"/>
              </w:rPr>
              <w:t>Ра</w:t>
            </w:r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val="kk-KZ" w:eastAsia="ru-RU"/>
              </w:rPr>
              <w:t>бота в г</w:t>
            </w:r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eastAsia="ru-RU"/>
              </w:rPr>
              <w:t>р</w:t>
            </w:r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val="kk-KZ" w:eastAsia="ru-RU"/>
              </w:rPr>
              <w:t xml:space="preserve">уппах </w:t>
            </w:r>
          </w:p>
          <w:p w:rsidR="00AB3C8F" w:rsidRPr="00AB3C8F" w:rsidRDefault="00AB3C8F" w:rsidP="00265606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AB3C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1) Определите к какому стилю речи относится стихотворение? (</w:t>
            </w:r>
            <w:r w:rsidRPr="00AB3C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  <w:szCs w:val="21"/>
                <w:lang w:eastAsia="ru-RU"/>
              </w:rPr>
              <w:t>художественный</w:t>
            </w:r>
            <w:r w:rsidRPr="00AB3C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)</w:t>
            </w:r>
          </w:p>
          <w:p w:rsidR="00AB3C8F" w:rsidRPr="00AB3C8F" w:rsidRDefault="00AB3C8F" w:rsidP="002656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B3C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2</w:t>
            </w:r>
            <w:r w:rsidRPr="00AB3C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) Выпишите из стихотворения названия профессий  и составьте предложения   (индивидуальная работа)</w:t>
            </w:r>
          </w:p>
          <w:p w:rsidR="00AB3C8F" w:rsidRPr="00AB3C8F" w:rsidRDefault="00AB3C8F" w:rsidP="002656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B3C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3.К какой части речи относятся  слова</w:t>
            </w:r>
            <w:r w:rsidRPr="00AB3C8F">
              <w:rPr>
                <w:rFonts w:ascii="Times New Roman" w:eastAsia="Calibri" w:hAnsi="Times New Roman" w:cs="Times New Roman"/>
              </w:rPr>
              <w:t xml:space="preserve">, обозначающие </w:t>
            </w:r>
            <w:r w:rsidRPr="00AB3C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профессии.</w:t>
            </w:r>
          </w:p>
          <w:p w:rsidR="00AB3C8F" w:rsidRPr="00AB3C8F" w:rsidRDefault="00AB3C8F" w:rsidP="002656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7"/>
              <w:gridCol w:w="2948"/>
            </w:tblGrid>
            <w:tr w:rsidR="00AB3C8F" w:rsidRPr="00AB3C8F" w:rsidTr="00980258">
              <w:tc>
                <w:tcPr>
                  <w:tcW w:w="2947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pacing w:after="200"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3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Критерии</w:t>
                  </w:r>
                </w:p>
              </w:tc>
              <w:tc>
                <w:tcPr>
                  <w:tcW w:w="2948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pacing w:after="200"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3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AB3C8F" w:rsidRPr="00AB3C8F" w:rsidTr="00980258">
              <w:tc>
                <w:tcPr>
                  <w:tcW w:w="2947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pacing w:after="200"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3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1.Оп</w:t>
                  </w:r>
                  <w:r w:rsidRPr="00AB3C8F">
                    <w:rPr>
                      <w:rFonts w:ascii="Times New Roman" w:eastAsia="Andale Sans UI" w:hAnsi="Times New Roman"/>
                      <w:bCs/>
                      <w:kern w:val="2"/>
                      <w:sz w:val="24"/>
                    </w:rPr>
                    <w:t>р</w:t>
                  </w:r>
                  <w:r w:rsidRPr="00AB3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еделяют стиль текста</w:t>
                  </w:r>
                </w:p>
              </w:tc>
              <w:tc>
                <w:tcPr>
                  <w:tcW w:w="2948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pacing w:after="200"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3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1.могут/не могут</w:t>
                  </w:r>
                </w:p>
              </w:tc>
            </w:tr>
            <w:tr w:rsidR="00AB3C8F" w:rsidRPr="00AB3C8F" w:rsidTr="00980258">
              <w:trPr>
                <w:trHeight w:val="557"/>
              </w:trPr>
              <w:tc>
                <w:tcPr>
                  <w:tcW w:w="2947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pacing w:after="200"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3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2.Понимают соде</w:t>
                  </w:r>
                  <w:r w:rsidRPr="00AB3C8F">
                    <w:rPr>
                      <w:rFonts w:ascii="Times New Roman" w:eastAsia="Andale Sans UI" w:hAnsi="Times New Roman"/>
                      <w:bCs/>
                      <w:kern w:val="2"/>
                      <w:sz w:val="24"/>
                    </w:rPr>
                    <w:t>р</w:t>
                  </w:r>
                  <w:r w:rsidRPr="00AB3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жание текста</w:t>
                  </w:r>
                  <w:r w:rsidRPr="00AB3C8F">
                    <w:rPr>
                      <w:rFonts w:ascii="Times New Roman" w:eastAsia="Calibri" w:hAnsi="Times New Roman" w:cs="Times New Roman"/>
                    </w:rPr>
                    <w:t>, оп</w:t>
                  </w:r>
                  <w:r w:rsidRPr="00AB3C8F">
                    <w:rPr>
                      <w:rFonts w:ascii="Times New Roman" w:eastAsia="Andale Sans UI" w:hAnsi="Times New Roman"/>
                      <w:bCs/>
                      <w:kern w:val="2"/>
                      <w:sz w:val="24"/>
                    </w:rPr>
                    <w:t>р</w:t>
                  </w:r>
                  <w:r w:rsidRPr="00AB3C8F">
                    <w:rPr>
                      <w:rFonts w:ascii="Times New Roman" w:eastAsia="Calibri" w:hAnsi="Times New Roman" w:cs="Times New Roman"/>
                    </w:rPr>
                    <w:t>еделяют ключевые слова и составляют п</w:t>
                  </w:r>
                  <w:r w:rsidRPr="00AB3C8F">
                    <w:rPr>
                      <w:rFonts w:ascii="Times New Roman" w:eastAsia="Andale Sans UI" w:hAnsi="Times New Roman"/>
                      <w:bCs/>
                      <w:kern w:val="2"/>
                      <w:sz w:val="24"/>
                    </w:rPr>
                    <w:t>р</w:t>
                  </w:r>
                  <w:r w:rsidRPr="00AB3C8F">
                    <w:rPr>
                      <w:rFonts w:ascii="Times New Roman" w:eastAsia="Calibri" w:hAnsi="Times New Roman" w:cs="Times New Roman"/>
                    </w:rPr>
                    <w:t>едложения</w:t>
                  </w:r>
                </w:p>
              </w:tc>
              <w:tc>
                <w:tcPr>
                  <w:tcW w:w="2948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pacing w:after="200"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3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2.выписывают ключевые слова</w:t>
                  </w:r>
                  <w:r w:rsidRPr="00AB3C8F">
                    <w:rPr>
                      <w:rFonts w:ascii="Times New Roman" w:eastAsia="Calibri" w:hAnsi="Times New Roman" w:cs="Times New Roman"/>
                    </w:rPr>
                    <w:t>,  составляют п</w:t>
                  </w:r>
                  <w:r w:rsidRPr="00AB3C8F">
                    <w:rPr>
                      <w:rFonts w:ascii="Times New Roman" w:eastAsia="Andale Sans UI" w:hAnsi="Times New Roman"/>
                      <w:bCs/>
                      <w:kern w:val="2"/>
                      <w:sz w:val="24"/>
                    </w:rPr>
                    <w:t>р</w:t>
                  </w:r>
                  <w:r w:rsidRPr="00AB3C8F">
                    <w:rPr>
                      <w:rFonts w:ascii="Times New Roman" w:eastAsia="Calibri" w:hAnsi="Times New Roman" w:cs="Times New Roman"/>
                    </w:rPr>
                    <w:t>едложения</w:t>
                  </w:r>
                </w:p>
              </w:tc>
            </w:tr>
            <w:tr w:rsidR="00AB3C8F" w:rsidRPr="00AB3C8F" w:rsidTr="00980258">
              <w:trPr>
                <w:trHeight w:val="557"/>
              </w:trPr>
              <w:tc>
                <w:tcPr>
                  <w:tcW w:w="2947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pacing w:after="200"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3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3.Оп</w:t>
                  </w:r>
                  <w:r w:rsidRPr="00AB3C8F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р</w:t>
                  </w:r>
                  <w:r w:rsidRPr="00AB3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еделяют часть </w:t>
                  </w:r>
                  <w:r w:rsidRPr="00AB3C8F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р</w:t>
                  </w:r>
                  <w:r w:rsidRPr="00AB3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ечи </w:t>
                  </w:r>
                </w:p>
              </w:tc>
              <w:tc>
                <w:tcPr>
                  <w:tcW w:w="2948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pacing w:after="200"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3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3.могут/не могут</w:t>
                  </w:r>
                </w:p>
              </w:tc>
            </w:tr>
          </w:tbl>
          <w:p w:rsidR="00AB3C8F" w:rsidRPr="00AB3C8F" w:rsidRDefault="00AB3C8F" w:rsidP="00265606">
            <w:pPr>
              <w:suppressLineNumber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AB3C8F" w:rsidRPr="00AB3C8F" w:rsidRDefault="00AB3C8F" w:rsidP="00265606">
            <w:pPr>
              <w:suppressLineNumbers/>
              <w:jc w:val="both"/>
              <w:rPr>
                <w:rFonts w:ascii="Times New Roman" w:eastAsia="Andale Sans UI" w:hAnsi="Times New Roman"/>
                <w:b/>
                <w:bCs/>
                <w:kern w:val="2"/>
                <w:sz w:val="24"/>
              </w:rPr>
            </w:pPr>
            <w:r w:rsidRPr="00AB3C8F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3.</w:t>
            </w:r>
            <w:r w:rsidRPr="00AB3C8F">
              <w:rPr>
                <w:rFonts w:ascii="Times New Roman" w:eastAsia="Andale Sans UI" w:hAnsi="Times New Roman"/>
                <w:b/>
                <w:bCs/>
                <w:kern w:val="2"/>
                <w:sz w:val="24"/>
              </w:rPr>
              <w:t xml:space="preserve"> Подберите к словам из левого столбца значение из правого</w:t>
            </w:r>
          </w:p>
          <w:p w:rsidR="00AB3C8F" w:rsidRPr="00AB3C8F" w:rsidRDefault="00AB3C8F" w:rsidP="00265606">
            <w:pPr>
              <w:suppressLineNumbers/>
              <w:jc w:val="both"/>
              <w:rPr>
                <w:rFonts w:ascii="Times New Roman" w:eastAsia="Andale Sans UI" w:hAnsi="Times New Roman"/>
                <w:b/>
                <w:bCs/>
                <w:kern w:val="2"/>
                <w:sz w:val="24"/>
              </w:rPr>
            </w:pPr>
            <w:r w:rsidRPr="00AB3C8F">
              <w:rPr>
                <w:rFonts w:ascii="Times New Roman" w:eastAsia="Andale Sans UI" w:hAnsi="Times New Roman"/>
                <w:b/>
                <w:bCs/>
                <w:kern w:val="2"/>
                <w:sz w:val="24"/>
              </w:rPr>
              <w:t>1 группа</w:t>
            </w:r>
          </w:p>
          <w:tbl>
            <w:tblPr>
              <w:tblStyle w:val="a5"/>
              <w:tblW w:w="6018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3046"/>
            </w:tblGrid>
            <w:tr w:rsidR="00AB3C8F" w:rsidRPr="00AB3C8F" w:rsidTr="00980258">
              <w:tc>
                <w:tcPr>
                  <w:tcW w:w="2972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numPr>
                      <w:ilvl w:val="0"/>
                      <w:numId w:val="1"/>
                    </w:numPr>
                    <w:contextualSpacing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AB3C8F">
                    <w:rPr>
                      <w:rFonts w:ascii="Times New Roman" w:eastAsia="Calibri" w:hAnsi="Times New Roman" w:cs="Times New Roman"/>
                    </w:rPr>
                    <w:t>СтОляр</w:t>
                  </w:r>
                  <w:proofErr w:type="spellEnd"/>
                  <w:r w:rsidRPr="00AB3C8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046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B3C8F">
                    <w:rPr>
                      <w:rFonts w:ascii="Times New Roman" w:eastAsia="Calibri" w:hAnsi="Times New Roman" w:cs="Times New Roman"/>
                    </w:rPr>
                    <w:t>а) Специальный рабочий стол для столярной, работы</w:t>
                  </w:r>
                </w:p>
              </w:tc>
            </w:tr>
            <w:tr w:rsidR="00AB3C8F" w:rsidRPr="00AB3C8F" w:rsidTr="00980258">
              <w:tc>
                <w:tcPr>
                  <w:tcW w:w="2972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numPr>
                      <w:ilvl w:val="0"/>
                      <w:numId w:val="1"/>
                    </w:numPr>
                    <w:contextualSpacing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AB3C8F">
                    <w:rPr>
                      <w:rFonts w:ascii="Times New Roman" w:eastAsia="Calibri" w:hAnsi="Times New Roman" w:cs="Times New Roman"/>
                    </w:rPr>
                    <w:t>ПлОтник</w:t>
                  </w:r>
                  <w:proofErr w:type="spellEnd"/>
                </w:p>
              </w:tc>
              <w:tc>
                <w:tcPr>
                  <w:tcW w:w="3046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B3C8F">
                    <w:rPr>
                      <w:rFonts w:ascii="Times New Roman" w:eastAsia="Calibri" w:hAnsi="Times New Roman" w:cs="Times New Roman"/>
                    </w:rPr>
                    <w:t>б) Рабочий, занимающийся обработкой дерева и изготовлением мебели и других изделий.</w:t>
                  </w:r>
                </w:p>
              </w:tc>
            </w:tr>
            <w:tr w:rsidR="00AB3C8F" w:rsidRPr="00AB3C8F" w:rsidTr="00980258">
              <w:tc>
                <w:tcPr>
                  <w:tcW w:w="2972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numPr>
                      <w:ilvl w:val="0"/>
                      <w:numId w:val="1"/>
                    </w:numPr>
                    <w:contextualSpacing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AB3C8F">
                    <w:rPr>
                      <w:rFonts w:ascii="Times New Roman" w:eastAsia="Calibri" w:hAnsi="Times New Roman" w:cs="Times New Roman"/>
                    </w:rPr>
                    <w:t>ВерстАк</w:t>
                  </w:r>
                  <w:proofErr w:type="spellEnd"/>
                </w:p>
              </w:tc>
              <w:tc>
                <w:tcPr>
                  <w:tcW w:w="3046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B3C8F">
                    <w:rPr>
                      <w:rFonts w:ascii="Times New Roman" w:eastAsia="Calibri" w:hAnsi="Times New Roman" w:cs="Times New Roman"/>
                    </w:rPr>
                    <w:t>в) Стальная зубчатая пластинка для разрезания дерева</w:t>
                  </w:r>
                  <w:r w:rsidRPr="00AB3C8F"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w:t xml:space="preserve"> </w:t>
                  </w:r>
                </w:p>
              </w:tc>
            </w:tr>
            <w:tr w:rsidR="00AB3C8F" w:rsidRPr="00AB3C8F" w:rsidTr="00980258">
              <w:tc>
                <w:tcPr>
                  <w:tcW w:w="2972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numPr>
                      <w:ilvl w:val="0"/>
                      <w:numId w:val="1"/>
                    </w:numPr>
                    <w:contextualSpacing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AB3C8F">
                    <w:rPr>
                      <w:rFonts w:ascii="Times New Roman" w:eastAsia="Calibri" w:hAnsi="Times New Roman" w:cs="Times New Roman"/>
                    </w:rPr>
                    <w:t>ПилА</w:t>
                  </w:r>
                  <w:proofErr w:type="spellEnd"/>
                </w:p>
              </w:tc>
              <w:tc>
                <w:tcPr>
                  <w:tcW w:w="3046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B3C8F">
                    <w:rPr>
                      <w:rFonts w:ascii="Times New Roman" w:eastAsia="Calibri" w:hAnsi="Times New Roman" w:cs="Times New Roman"/>
                    </w:rPr>
                    <w:t>г) Рабочий, занимающийся простой обработкой лесных материалов, постройкой деревянных зданий</w:t>
                  </w:r>
                </w:p>
              </w:tc>
            </w:tr>
            <w:tr w:rsidR="00AB3C8F" w:rsidRPr="00AB3C8F" w:rsidTr="00980258">
              <w:tc>
                <w:tcPr>
                  <w:tcW w:w="6018" w:type="dxa"/>
                  <w:gridSpan w:val="2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uppressLineNumbers/>
                    <w:suppressOverlap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numPr>
                      <w:ilvl w:val="0"/>
                      <w:numId w:val="2"/>
                    </w:numPr>
                    <w:suppressLineNumbers/>
                    <w:contextualSpacing/>
                    <w:suppressOverlap/>
                    <w:jc w:val="both"/>
                    <w:rPr>
                      <w:rFonts w:ascii="Times New Roman" w:eastAsia="Andale Sans UI" w:hAnsi="Times New Roman"/>
                      <w:b/>
                      <w:bCs/>
                      <w:kern w:val="2"/>
                      <w:sz w:val="24"/>
                    </w:rPr>
                  </w:pPr>
                  <w:r w:rsidRPr="00AB3C8F">
                    <w:rPr>
                      <w:rFonts w:ascii="Times New Roman" w:eastAsia="Andale Sans UI" w:hAnsi="Times New Roman"/>
                      <w:b/>
                      <w:bCs/>
                      <w:kern w:val="2"/>
                      <w:sz w:val="24"/>
                    </w:rPr>
                    <w:t xml:space="preserve"> группа</w:t>
                  </w:r>
                </w:p>
              </w:tc>
            </w:tr>
            <w:tr w:rsidR="00AB3C8F" w:rsidRPr="00AB3C8F" w:rsidTr="00980258">
              <w:tc>
                <w:tcPr>
                  <w:tcW w:w="2972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B3C8F">
                    <w:rPr>
                      <w:rFonts w:ascii="Times New Roman" w:eastAsia="Calibri" w:hAnsi="Times New Roman" w:cs="Times New Roman"/>
                    </w:rPr>
                    <w:t xml:space="preserve">      1.  </w:t>
                  </w:r>
                  <w:proofErr w:type="spellStart"/>
                  <w:r w:rsidRPr="00AB3C8F">
                    <w:rPr>
                      <w:rFonts w:ascii="Times New Roman" w:eastAsia="Calibri" w:hAnsi="Times New Roman" w:cs="Times New Roman"/>
                    </w:rPr>
                    <w:t>РубАнок</w:t>
                  </w:r>
                  <w:proofErr w:type="spellEnd"/>
                </w:p>
              </w:tc>
              <w:tc>
                <w:tcPr>
                  <w:tcW w:w="3046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B3C8F">
                    <w:rPr>
                      <w:rFonts w:ascii="Times New Roman" w:eastAsia="Calibri" w:hAnsi="Times New Roman" w:cs="Times New Roman"/>
                    </w:rPr>
                    <w:t xml:space="preserve">а) </w:t>
                  </w:r>
                  <w:r w:rsidRPr="00AB3C8F">
                    <w:rPr>
                      <w:rFonts w:ascii="Times New Roman" w:hAnsi="Times New Roman" w:cs="Times New Roman"/>
                      <w:shd w:val="clear" w:color="auto" w:fill="FFFFFF"/>
                      <w:lang w:val="kk-KZ"/>
                    </w:rPr>
                    <w:t xml:space="preserve"> Передняя сторона здания</w:t>
                  </w:r>
                </w:p>
              </w:tc>
            </w:tr>
            <w:tr w:rsidR="00AB3C8F" w:rsidRPr="00AB3C8F" w:rsidTr="00980258">
              <w:tc>
                <w:tcPr>
                  <w:tcW w:w="2972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numPr>
                      <w:ilvl w:val="0"/>
                      <w:numId w:val="3"/>
                    </w:numPr>
                    <w:contextualSpacing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B3C8F">
                    <w:rPr>
                      <w:rFonts w:ascii="Times New Roman" w:eastAsia="Calibri" w:hAnsi="Times New Roman" w:cs="Times New Roman"/>
                    </w:rPr>
                    <w:t xml:space="preserve">Лебёдка </w:t>
                  </w:r>
                </w:p>
              </w:tc>
              <w:tc>
                <w:tcPr>
                  <w:tcW w:w="3046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B3C8F">
                    <w:rPr>
                      <w:rFonts w:ascii="Times New Roman" w:eastAsia="Calibri" w:hAnsi="Times New Roman" w:cs="Times New Roman"/>
                    </w:rPr>
                    <w:t>б) Конструкция, связывающая, соединяющая две стены</w:t>
                  </w:r>
                </w:p>
              </w:tc>
            </w:tr>
            <w:tr w:rsidR="00AB3C8F" w:rsidRPr="00AB3C8F" w:rsidTr="00980258">
              <w:tc>
                <w:tcPr>
                  <w:tcW w:w="2972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numPr>
                      <w:ilvl w:val="0"/>
                      <w:numId w:val="3"/>
                    </w:numPr>
                    <w:contextualSpacing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AB3C8F">
                    <w:rPr>
                      <w:rFonts w:ascii="Times New Roman" w:eastAsia="Calibri" w:hAnsi="Times New Roman" w:cs="Times New Roman"/>
                    </w:rPr>
                    <w:t>БАлка</w:t>
                  </w:r>
                  <w:proofErr w:type="spellEnd"/>
                </w:p>
              </w:tc>
              <w:tc>
                <w:tcPr>
                  <w:tcW w:w="3046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B3C8F">
                    <w:rPr>
                      <w:rFonts w:ascii="Times New Roman" w:eastAsia="Calibri" w:hAnsi="Times New Roman" w:cs="Times New Roman"/>
                    </w:rPr>
                    <w:t>в) Столярный инструмент для строгания дерева</w:t>
                  </w:r>
                </w:p>
              </w:tc>
            </w:tr>
            <w:tr w:rsidR="00AB3C8F" w:rsidRPr="00AB3C8F" w:rsidTr="00980258">
              <w:tc>
                <w:tcPr>
                  <w:tcW w:w="2972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numPr>
                      <w:ilvl w:val="0"/>
                      <w:numId w:val="3"/>
                    </w:numPr>
                    <w:contextualSpacing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B3C8F">
                    <w:rPr>
                      <w:rFonts w:ascii="Times New Roman" w:eastAsia="Calibri" w:hAnsi="Times New Roman" w:cs="Times New Roman"/>
                    </w:rPr>
                    <w:t>Фасад</w:t>
                  </w:r>
                </w:p>
              </w:tc>
              <w:tc>
                <w:tcPr>
                  <w:tcW w:w="3046" w:type="dxa"/>
                </w:tcPr>
                <w:p w:rsidR="00AB3C8F" w:rsidRPr="00AB3C8F" w:rsidRDefault="00AB3C8F" w:rsidP="00265606">
                  <w:pPr>
                    <w:framePr w:hSpace="180" w:wrap="around" w:vAnchor="text" w:hAnchor="margin" w:xAlign="center" w:y="248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B3C8F">
                    <w:rPr>
                      <w:rFonts w:ascii="Times New Roman" w:eastAsia="Calibri" w:hAnsi="Times New Roman" w:cs="Times New Roman"/>
                    </w:rPr>
                    <w:t xml:space="preserve">г) грузоподъёмный механизм для перемещения грузов через натягивание каната </w:t>
                  </w:r>
                </w:p>
              </w:tc>
            </w:tr>
          </w:tbl>
          <w:p w:rsidR="00AB3C8F" w:rsidRPr="00AB3C8F" w:rsidRDefault="00AB3C8F" w:rsidP="00265606">
            <w:pPr>
              <w:suppressLineNumbers/>
              <w:jc w:val="both"/>
              <w:rPr>
                <w:rFonts w:ascii="Times New Roman" w:eastAsia="Andale Sans UI" w:hAnsi="Times New Roman"/>
                <w:bCs/>
                <w:kern w:val="2"/>
                <w:sz w:val="24"/>
              </w:rPr>
            </w:pPr>
          </w:p>
          <w:p w:rsidR="00AB3C8F" w:rsidRPr="00AB3C8F" w:rsidRDefault="00AB3C8F" w:rsidP="00265606">
            <w:pPr>
              <w:suppressLineNumbers/>
              <w:jc w:val="both"/>
              <w:rPr>
                <w:rFonts w:ascii="Times New Roman" w:eastAsia="Andale Sans UI" w:hAnsi="Times New Roman"/>
                <w:bCs/>
                <w:kern w:val="2"/>
                <w:sz w:val="24"/>
              </w:rPr>
            </w:pPr>
            <w:r w:rsidRPr="00AB3C8F">
              <w:rPr>
                <w:rFonts w:ascii="Times New Roman" w:eastAsia="Andale Sans UI" w:hAnsi="Times New Roman"/>
                <w:bCs/>
                <w:kern w:val="2"/>
                <w:sz w:val="24"/>
              </w:rPr>
              <w:t xml:space="preserve">Самопроверка по ключам </w:t>
            </w:r>
          </w:p>
          <w:p w:rsidR="00AB3C8F" w:rsidRPr="00AB3C8F" w:rsidRDefault="00AB3C8F" w:rsidP="00265606">
            <w:pPr>
              <w:suppressLineNumbers/>
              <w:jc w:val="both"/>
              <w:rPr>
                <w:rFonts w:ascii="Times New Roman" w:eastAsia="Andale Sans UI" w:hAnsi="Times New Roman"/>
                <w:b/>
                <w:bCs/>
                <w:kern w:val="2"/>
                <w:sz w:val="24"/>
              </w:rPr>
            </w:pPr>
            <w:r w:rsidRPr="00AB3C8F">
              <w:rPr>
                <w:rFonts w:ascii="Times New Roman" w:eastAsia="Andale Sans UI" w:hAnsi="Times New Roman"/>
                <w:b/>
                <w:bCs/>
                <w:kern w:val="2"/>
                <w:sz w:val="24"/>
              </w:rPr>
              <w:t xml:space="preserve">1 группа </w:t>
            </w:r>
            <w:r w:rsidRPr="00AB3C8F">
              <w:rPr>
                <w:rFonts w:ascii="Times New Roman" w:eastAsia="Andale Sans UI" w:hAnsi="Times New Roman"/>
                <w:bCs/>
                <w:color w:val="000000"/>
                <w:kern w:val="2"/>
                <w:sz w:val="24"/>
              </w:rPr>
              <w:t xml:space="preserve">1б  2г  3а  4в </w:t>
            </w:r>
          </w:p>
          <w:p w:rsidR="00AB3C8F" w:rsidRPr="00AB3C8F" w:rsidRDefault="00AB3C8F" w:rsidP="00265606">
            <w:pPr>
              <w:suppressLineNumbers/>
              <w:jc w:val="both"/>
              <w:rPr>
                <w:rFonts w:ascii="Times New Roman" w:eastAsia="Andale Sans UI" w:hAnsi="Times New Roman"/>
                <w:bCs/>
                <w:color w:val="000000"/>
                <w:kern w:val="2"/>
                <w:sz w:val="24"/>
              </w:rPr>
            </w:pPr>
            <w:r w:rsidRPr="00AB3C8F">
              <w:rPr>
                <w:rFonts w:ascii="Times New Roman" w:eastAsia="Andale Sans UI" w:hAnsi="Times New Roman"/>
                <w:b/>
                <w:bCs/>
                <w:kern w:val="2"/>
                <w:sz w:val="24"/>
              </w:rPr>
              <w:t xml:space="preserve">2 группа </w:t>
            </w:r>
            <w:r w:rsidRPr="00AB3C8F">
              <w:rPr>
                <w:rFonts w:ascii="Times New Roman" w:eastAsia="Andale Sans UI" w:hAnsi="Times New Roman"/>
                <w:bCs/>
                <w:color w:val="000000"/>
                <w:kern w:val="2"/>
                <w:sz w:val="24"/>
              </w:rPr>
              <w:t xml:space="preserve">1в  2г  3б  4а  </w:t>
            </w:r>
          </w:p>
          <w:p w:rsidR="00AB3C8F" w:rsidRPr="00AB3C8F" w:rsidRDefault="00AB3C8F" w:rsidP="00265606">
            <w:pPr>
              <w:suppressLineNumbers/>
              <w:jc w:val="both"/>
              <w:rPr>
                <w:rFonts w:ascii="Times New Roman" w:eastAsia="Andale Sans UI" w:hAnsi="Times New Roman"/>
                <w:bCs/>
                <w:color w:val="000000"/>
                <w:kern w:val="2"/>
                <w:sz w:val="24"/>
              </w:rPr>
            </w:pPr>
            <w:proofErr w:type="spellStart"/>
            <w:r w:rsidRPr="00AB3C8F">
              <w:rPr>
                <w:rFonts w:ascii="Times New Roman" w:eastAsia="Andale Sans UI" w:hAnsi="Times New Roman"/>
                <w:bCs/>
                <w:color w:val="000000"/>
                <w:kern w:val="2"/>
                <w:sz w:val="24"/>
              </w:rPr>
              <w:t>Самооценивание</w:t>
            </w:r>
            <w:proofErr w:type="spellEnd"/>
            <w:r w:rsidRPr="00AB3C8F">
              <w:rPr>
                <w:rFonts w:ascii="Times New Roman" w:eastAsia="Andale Sans UI" w:hAnsi="Times New Roman"/>
                <w:bCs/>
                <w:color w:val="000000"/>
                <w:kern w:val="2"/>
                <w:sz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3C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Ри</w:t>
            </w:r>
            <w:proofErr w:type="spellEnd"/>
            <w:r w:rsidRPr="00AB3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сунки учащихся </w:t>
            </w: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смайлики</w:t>
            </w: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B3C8F">
              <w:rPr>
                <w:rFonts w:ascii="Times New Roman" w:hAnsi="Times New Roman"/>
                <w:sz w:val="24"/>
                <w:szCs w:val="24"/>
                <w:lang w:eastAsia="en-GB"/>
              </w:rPr>
              <w:t>р</w:t>
            </w:r>
            <w:r w:rsidRPr="00AB3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езентация </w:t>
            </w: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Вопросы </w:t>
            </w: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</w:pPr>
          </w:p>
          <w:p w:rsidR="00AB3C8F" w:rsidRPr="00AB3C8F" w:rsidRDefault="00AB3C8F" w:rsidP="00265606">
            <w:pPr>
              <w:spacing w:after="200" w:line="276" w:lineRule="auto"/>
            </w:pPr>
          </w:p>
          <w:p w:rsidR="00AB3C8F" w:rsidRPr="00265606" w:rsidRDefault="00AB3C8F" w:rsidP="00265606">
            <w:pPr>
              <w:spacing w:after="200" w:line="276" w:lineRule="auto"/>
            </w:pPr>
          </w:p>
          <w:p w:rsidR="00AB3C8F" w:rsidRPr="00265606" w:rsidRDefault="00265606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AB3C8F" w:rsidRPr="0026560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kk-KZ"/>
                </w:rPr>
                <w:t>https://www.youtube.com/</w:t>
              </w:r>
            </w:hyperlink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watch?v=v1yxNbFOeRg</w:t>
            </w: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Текст стихотворения </w:t>
            </w: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</w:t>
            </w:r>
            <w:r w:rsidRPr="00AB3C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3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ипто</w:t>
            </w:r>
            <w:r w:rsidRPr="00AB3C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3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AB3C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3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точки </w:t>
            </w: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3C8F" w:rsidRPr="00AB3C8F" w:rsidTr="00265606">
        <w:trPr>
          <w:trHeight w:val="74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  <w:r w:rsidRPr="00AB3C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C8F" w:rsidRPr="00AB3C8F" w:rsidRDefault="00AB3C8F" w:rsidP="00265606">
            <w:pPr>
              <w:shd w:val="clear" w:color="auto" w:fill="FFFFFF"/>
              <w:spacing w:after="30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B3C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4.Синквейн «Профессия»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8F" w:rsidRPr="00AB3C8F" w:rsidTr="0026560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C8F" w:rsidRPr="00AB3C8F" w:rsidRDefault="00AB3C8F" w:rsidP="002656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мин 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C8F" w:rsidRPr="00AB3C8F" w:rsidRDefault="00AB3C8F" w:rsidP="0026560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C8F">
              <w:rPr>
                <w:noProof/>
                <w:lang w:eastAsia="ru-RU"/>
              </w:rPr>
              <w:drawing>
                <wp:inline distT="0" distB="0" distL="0" distR="0" wp14:anchorId="262EEC55" wp14:editId="712D3040">
                  <wp:extent cx="3752850" cy="1590675"/>
                  <wp:effectExtent l="0" t="0" r="0" b="9525"/>
                  <wp:docPr id="4" name="Рисунок 1" descr="http://vio.uchim.info/Vio_83/cd_site/articles/art_3_1_clip_image0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io.uchim.info/Vio_83/cd_site/articles/art_3_1_clip_image0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Стикеры </w:t>
            </w:r>
          </w:p>
        </w:tc>
      </w:tr>
      <w:tr w:rsidR="00AB3C8F" w:rsidRPr="00AB3C8F" w:rsidTr="00265606">
        <w:trPr>
          <w:trHeight w:val="47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C8F" w:rsidRPr="00AB3C8F" w:rsidRDefault="00AB3C8F" w:rsidP="002656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Дом.задание</w:t>
            </w:r>
          </w:p>
          <w:p w:rsidR="00AB3C8F" w:rsidRPr="00AB3C8F" w:rsidRDefault="00AB3C8F" w:rsidP="002656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3C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«Кем я хочу стать?....»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8F" w:rsidRPr="00AB3C8F" w:rsidRDefault="00AB3C8F" w:rsidP="002656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C8F" w:rsidRPr="00AB3C8F" w:rsidRDefault="00AB3C8F" w:rsidP="00AB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C8F" w:rsidRPr="00AB3C8F" w:rsidRDefault="00AB3C8F" w:rsidP="00AB3C8F"/>
    <w:p w:rsidR="00AB3C8F" w:rsidRDefault="00AB3C8F"/>
    <w:sectPr w:rsidR="00AB3C8F" w:rsidSect="00AB3C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6C67"/>
    <w:multiLevelType w:val="hybridMultilevel"/>
    <w:tmpl w:val="02003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07BBF"/>
    <w:multiLevelType w:val="hybridMultilevel"/>
    <w:tmpl w:val="178EF2BE"/>
    <w:lvl w:ilvl="0" w:tplc="B38800C6">
      <w:start w:val="2"/>
      <w:numFmt w:val="decimal"/>
      <w:lvlText w:val="%1"/>
      <w:lvlJc w:val="left"/>
      <w:pPr>
        <w:ind w:left="720" w:hanging="360"/>
      </w:pPr>
      <w:rPr>
        <w:rFonts w:eastAsia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62F7"/>
    <w:multiLevelType w:val="hybridMultilevel"/>
    <w:tmpl w:val="579442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8F"/>
    <w:rsid w:val="00265606"/>
    <w:rsid w:val="009704A2"/>
    <w:rsid w:val="00AB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90D3"/>
  <w15:docId w15:val="{9AB12F4D-02DA-47F6-B951-8BC918D4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C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3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2018-01-31T07:57:00Z</dcterms:created>
  <dcterms:modified xsi:type="dcterms:W3CDTF">2018-01-31T09:39:00Z</dcterms:modified>
</cp:coreProperties>
</file>