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-787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0"/>
        <w:gridCol w:w="3090"/>
        <w:gridCol w:w="2173"/>
        <w:gridCol w:w="974"/>
        <w:gridCol w:w="1848"/>
      </w:tblGrid>
      <w:tr w:rsidR="00431F57" w:rsidRPr="00D72D75" w:rsidTr="00431F57">
        <w:trPr>
          <w:trHeight w:val="473"/>
        </w:trPr>
        <w:tc>
          <w:tcPr>
            <w:tcW w:w="10353" w:type="dxa"/>
            <w:gridSpan w:val="6"/>
            <w:tcBorders>
              <w:top w:val="nil"/>
              <w:left w:val="nil"/>
              <w:right w:val="nil"/>
            </w:tcBorders>
          </w:tcPr>
          <w:p w:rsidR="00431F57" w:rsidRPr="00D72D75" w:rsidRDefault="00431F57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7" w:rsidRPr="00431F57" w:rsidRDefault="00431F57" w:rsidP="00DA6032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431F57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Дауренкызы</w:t>
            </w:r>
            <w:proofErr w:type="spellEnd"/>
            <w:r w:rsidRPr="00431F57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431F57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Салтанат</w:t>
            </w:r>
            <w:proofErr w:type="spellEnd"/>
            <w:r w:rsidR="00DA603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,</w:t>
            </w:r>
          </w:p>
          <w:p w:rsidR="00431F57" w:rsidRPr="00431F57" w:rsidRDefault="00431F57" w:rsidP="00DA6032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431F5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учитель биологии</w:t>
            </w:r>
            <w:r w:rsidR="00DA603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</w:t>
            </w:r>
          </w:p>
          <w:p w:rsidR="00431F57" w:rsidRPr="00431F57" w:rsidRDefault="00431F57" w:rsidP="00DA6032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</w:t>
            </w:r>
            <w:r w:rsidRPr="00431F5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кола – гимназия №</w:t>
            </w:r>
            <w:r w:rsidR="00DA603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431F5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31</w:t>
            </w:r>
          </w:p>
          <w:p w:rsidR="00431F57" w:rsidRDefault="00431F57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1F57" w:rsidRDefault="00431F57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1F57" w:rsidRPr="00431F57" w:rsidRDefault="00431F57" w:rsidP="00431F5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431F57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Влияние алкоголя, курения и других наркотических веществ на работу нервной системы</w:t>
            </w:r>
          </w:p>
          <w:p w:rsidR="00431F57" w:rsidRPr="00431F57" w:rsidRDefault="00431F57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2D75" w:rsidRPr="00D72D75" w:rsidTr="00431F57">
        <w:trPr>
          <w:trHeight w:val="471"/>
        </w:trPr>
        <w:tc>
          <w:tcPr>
            <w:tcW w:w="5358" w:type="dxa"/>
            <w:gridSpan w:val="3"/>
          </w:tcPr>
          <w:p w:rsidR="00D72D75" w:rsidRPr="002C0E47" w:rsidRDefault="00431F57" w:rsidP="002C0E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и регуляция</w:t>
            </w:r>
          </w:p>
        </w:tc>
        <w:tc>
          <w:tcPr>
            <w:tcW w:w="4995" w:type="dxa"/>
            <w:gridSpan w:val="3"/>
          </w:tcPr>
          <w:p w:rsidR="002C0E47" w:rsidRPr="002C0E47" w:rsidRDefault="002C0E47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2D75" w:rsidRPr="00431F57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2D75" w:rsidRPr="00D72D75" w:rsidTr="00431F57">
        <w:trPr>
          <w:trHeight w:val="412"/>
        </w:trPr>
        <w:tc>
          <w:tcPr>
            <w:tcW w:w="5358" w:type="dxa"/>
            <w:gridSpan w:val="3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:7 </w:t>
            </w:r>
          </w:p>
        </w:tc>
        <w:tc>
          <w:tcPr>
            <w:tcW w:w="2173" w:type="dxa"/>
          </w:tcPr>
          <w:p w:rsidR="00D72D75" w:rsidRPr="002C0E47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</w:t>
            </w:r>
          </w:p>
        </w:tc>
        <w:tc>
          <w:tcPr>
            <w:tcW w:w="2822" w:type="dxa"/>
            <w:gridSpan w:val="2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2D75" w:rsidRPr="00D72D75" w:rsidTr="00431F57">
        <w:trPr>
          <w:trHeight w:val="701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Учебные цели для достижения на этом уроке </w:t>
            </w:r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7.1.7.10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объяснить последствия влияния алкоголя, курения и других наркотических веществ на нервную систему.</w:t>
            </w:r>
          </w:p>
        </w:tc>
      </w:tr>
      <w:tr w:rsidR="00D72D75" w:rsidRPr="00D72D75" w:rsidTr="00431F57">
        <w:trPr>
          <w:trHeight w:val="1127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учащейся знают</w:t>
            </w:r>
            <w:r w:rsidR="0043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последствия влияния 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алкоголя, курения и других наркотических веществ на нервную систему.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Большинство</w:t>
            </w:r>
            <w:r w:rsidR="0043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причину влияние различных факторов на нервную систему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Некоторые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решают проблему возникновения различных заболевании нервной системы</w:t>
            </w:r>
          </w:p>
        </w:tc>
      </w:tr>
      <w:tr w:rsidR="00D72D75" w:rsidRPr="00D72D75" w:rsidTr="00431F57">
        <w:trPr>
          <w:trHeight w:val="1395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психотропные вещества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Перечислять психотропные вещества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влияние влияния алкоголя, курения, наркотических веществ на нервную систему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последствия влияния алкоголя, курения, наркотических веществ на нервную систему</w:t>
            </w:r>
          </w:p>
        </w:tc>
      </w:tr>
      <w:tr w:rsidR="00D72D75" w:rsidRPr="00D72D75" w:rsidTr="00431F57">
        <w:trPr>
          <w:trHeight w:val="1395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2D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72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Учащиеся могут: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поработать в группах, чтобы создать презентацию, где объясняются влияния алкоголя, курения и наркотиков на нервную систему (навыки чтения, письма, говорения и слушания)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2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Лексика и терминология, специфичная для предмета: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ЦНС, ПНС, головной мозг, спинной мозг, продолговатый мозг, мозжечок, кора больших полушарий, доли головного мозга, </w:t>
            </w:r>
            <w:r w:rsidRPr="00D72D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стимулятор, депрессант, нервный импульс</w:t>
            </w:r>
          </w:p>
          <w:p w:rsidR="00D72D75" w:rsidRPr="00431F57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31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  <w:proofErr w:type="spellEnd"/>
          </w:p>
          <w:tbl>
            <w:tblPr>
              <w:tblW w:w="7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0"/>
              <w:gridCol w:w="2392"/>
              <w:gridCol w:w="2392"/>
            </w:tblGrid>
            <w:tr w:rsidR="00D72D75" w:rsidRPr="00D72D75" w:rsidTr="00F2442B">
              <w:trPr>
                <w:trHeight w:val="120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Русский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Казахский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Английский</w:t>
                  </w:r>
                </w:p>
              </w:tc>
            </w:tr>
            <w:tr w:rsidR="00D72D75" w:rsidRPr="00D72D75" w:rsidTr="00F2442B">
              <w:trPr>
                <w:trHeight w:val="120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Алкоголь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Ішімдік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Alcohol</w:t>
                  </w:r>
                </w:p>
              </w:tc>
            </w:tr>
            <w:tr w:rsidR="00D72D75" w:rsidRPr="00D72D75" w:rsidTr="00F2442B">
              <w:trPr>
                <w:trHeight w:val="423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Наркотики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Есіртке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Drugs</w:t>
                  </w:r>
                </w:p>
              </w:tc>
            </w:tr>
            <w:tr w:rsidR="00D72D75" w:rsidRPr="00D72D75" w:rsidTr="00F2442B">
              <w:trPr>
                <w:trHeight w:val="200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Курение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Шегу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Smoking</w:t>
                  </w:r>
                </w:p>
              </w:tc>
            </w:tr>
            <w:tr w:rsidR="00D72D75" w:rsidRPr="00D72D75" w:rsidTr="00F2442B">
              <w:trPr>
                <w:trHeight w:val="423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Стимулятор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Стимулятор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Stimulator</w:t>
                  </w:r>
                </w:p>
              </w:tc>
            </w:tr>
            <w:tr w:rsidR="00D72D75" w:rsidRPr="00D72D75" w:rsidTr="00F2442B">
              <w:trPr>
                <w:trHeight w:val="438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Депрессант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Депрессант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Depressant</w:t>
                  </w:r>
                </w:p>
              </w:tc>
            </w:tr>
            <w:tr w:rsidR="00D72D75" w:rsidRPr="00D72D75" w:rsidTr="00F2442B">
              <w:trPr>
                <w:trHeight w:val="423"/>
              </w:trPr>
              <w:tc>
                <w:tcPr>
                  <w:tcW w:w="2260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Галлюциноген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Галлюциноген</w:t>
                  </w:r>
                </w:p>
              </w:tc>
              <w:tc>
                <w:tcPr>
                  <w:tcW w:w="2392" w:type="dxa"/>
                </w:tcPr>
                <w:p w:rsidR="00D72D75" w:rsidRPr="00D72D75" w:rsidRDefault="00D72D75" w:rsidP="00CC4BA9">
                  <w:pPr>
                    <w:pStyle w:val="a9"/>
                    <w:framePr w:hSpace="180" w:wrap="around" w:vAnchor="text" w:hAnchor="margin" w:xAlign="center" w:y="-787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72D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Hallucinogen</w:t>
                  </w:r>
                </w:p>
              </w:tc>
            </w:tr>
          </w:tbl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5" w:rsidRPr="00D72D75" w:rsidTr="00431F57">
        <w:trPr>
          <w:trHeight w:val="487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Ценности «М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әңгілік ел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Бережное отношение к своему здоровью, привитие ответственности за свои действия.</w:t>
            </w:r>
          </w:p>
        </w:tc>
      </w:tr>
      <w:tr w:rsidR="00D72D75" w:rsidRPr="00D72D75" w:rsidTr="00431F57">
        <w:trPr>
          <w:trHeight w:val="847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Информатика (создание таблицы строения и функций отделов ЦНС, создание презентации)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нервных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импульсов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D75" w:rsidRPr="00D72D75" w:rsidTr="00431F57">
        <w:trPr>
          <w:trHeight w:val="1128"/>
        </w:trPr>
        <w:tc>
          <w:tcPr>
            <w:tcW w:w="209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Предшествующие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8255" w:type="dxa"/>
            <w:gridSpan w:val="5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раздела «Разнообразие живых организмов» 7 класса учащиеся умеют описывать отличительные признаки беспозвоночных и позвоночных животных. Из раздела «Клеточная биология» 7 класса могут объяснить понятия клетки, ткани, органы, системы органов.</w:t>
            </w:r>
          </w:p>
        </w:tc>
      </w:tr>
      <w:tr w:rsidR="00D72D75" w:rsidRPr="00D72D75" w:rsidTr="00431F57">
        <w:trPr>
          <w:trHeight w:val="262"/>
        </w:trPr>
        <w:tc>
          <w:tcPr>
            <w:tcW w:w="10353" w:type="dxa"/>
            <w:gridSpan w:val="6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D72D75" w:rsidRPr="00D72D75" w:rsidTr="00431F57">
        <w:trPr>
          <w:trHeight w:val="880"/>
        </w:trPr>
        <w:tc>
          <w:tcPr>
            <w:tcW w:w="2268" w:type="dxa"/>
            <w:gridSpan w:val="2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237" w:type="dxa"/>
            <w:gridSpan w:val="3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запланированных упражнений на уроке</w:t>
            </w:r>
          </w:p>
        </w:tc>
        <w:tc>
          <w:tcPr>
            <w:tcW w:w="1848" w:type="dxa"/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72D75" w:rsidRPr="00D72D75" w:rsidTr="00431F57">
        <w:trPr>
          <w:trHeight w:val="3535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D75" w:rsidRPr="00D72D75" w:rsidRDefault="00D72D75" w:rsidP="00D72D75">
            <w:pPr>
              <w:pStyle w:val="a9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2-7 мин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Середина урока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8- 20 мин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21-23 мин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24-26 мин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27-31 мин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22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Конец урока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32- 37 мин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38- 40мин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Организационный момент. Установление эмоционального настроя учащихся. </w:t>
            </w: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Приветствие. Деление на группы: с помощью </w:t>
            </w: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пазла</w:t>
            </w:r>
            <w:proofErr w:type="spellEnd"/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негативное влияние сигарет</w:t>
            </w: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негативное</w:t>
            </w:r>
            <w:proofErr w:type="gram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влияние алкоголя</w:t>
            </w:r>
          </w:p>
          <w:p w:rsidR="00D72D75" w:rsidRPr="00D72D75" w:rsidRDefault="00D72D75" w:rsidP="00D72D75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негативное влияние наркотиков </w:t>
            </w:r>
          </w:p>
          <w:p w:rsidR="00D72D75" w:rsidRPr="00D72D75" w:rsidRDefault="00D72D75" w:rsidP="00D72D75">
            <w:pPr>
              <w:pStyle w:val="a9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Активизация знаний учащихся.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исследуют время реакции, при попытке поймать линейку, упавшую между пальцами. Второй учащийся ставит линейку между большим п</w:t>
            </w:r>
            <w:r w:rsidR="0043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альцем и указательным пальцем. 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учащийся отпускает линейку так, чтобы учащийся смог поймать ее. Затем измеряется расстояние до места, где была поймана линейка.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могут исследовать влияние кофеина на время реакции. Они могут повторить упражнение с попыткой поймать линейку, но в этот раз, они собирают результаты до и после того, как пьют колу или кофе.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Здесь следует принять во внимание вопросы по охране здоровья и безопасности. Некоторым учащимся может быть запрещено пить кофеин. 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Задайте вопросы, чтобы вывести учащихся на тему урока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действие оказывает кофеин/ кола на работу нервной системы?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иные вещества могут влиять на работу нервной системы?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Выход на тему урока и ознакомление с целями и критериями успеха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(слайд2)</w:t>
            </w:r>
            <w:r w:rsidR="00431F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Метод Джигсо.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 предназначен для того, чтобы обучающие помогали друг другу учиться. Каждая группа  получает  одинаковое задание: прочитать свой микротекст, продумать, как, какими способами запомнить его и пересказать, составить вопросы, направленные на понимание сущности текста. Учащиеся могут записать опорные слова, начертить рисунки, схемы или кластеры. После работы с текстом группы перераспределяются таким образом, чтобы в каждой оказались представители всех трех групп. Затем по команде учителя они по очереди объясняют свой вопрос, используя записи и графический материал.  Объяснив и обсудив три микротемы в группе, все возвращаются на свои </w:t>
            </w: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места и ещё раз обсуждают общую тему, состоящую из трех микротем.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Первая группа рассматривает влияние алкоголя, вторая – наркотиков, третья – курения. Каждая группа записывает определения психотропные вещества, стимуляторы, депрессанты, галлюциногены.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Исследование влияния внутри групп.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Каждая группа исследует влияние предложенных психотропных веществ на нервную систему.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внутри новых групп (домиков). Например, группа, состоящая из учеников, у которых на элементе пазла написан номер 1 и т.д.</w:t>
            </w:r>
          </w:p>
          <w:p w:rsidR="00D72D75" w:rsidRPr="00D72D75" w:rsidRDefault="00D72D75" w:rsidP="00D72D7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экспертов  А 1, А2, А 3,А 4, А 5,</w:t>
            </w:r>
          </w:p>
          <w:p w:rsidR="00D72D75" w:rsidRPr="00D72D75" w:rsidRDefault="00D72D75" w:rsidP="00D72D75">
            <w:pPr>
              <w:pStyle w:val="a9"/>
              <w:ind w:left="4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6, А7.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экспертов В1, В2, В3, В4, В5, В6, В7.</w:t>
            </w:r>
          </w:p>
          <w:p w:rsidR="00D72D75" w:rsidRPr="00D72D75" w:rsidRDefault="00D72D75" w:rsidP="00D72D75">
            <w:pPr>
              <w:pStyle w:val="a9"/>
              <w:ind w:left="4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431F57" w:rsidRDefault="00D72D75" w:rsidP="00431F57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экспертов С1, С2, С3, С4, С5, С6, С7.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Защита постера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Оценивание метод автограф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</w:t>
            </w:r>
            <w:proofErr w:type="spellEnd"/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минутка нервные импульсы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с новыми словами на трех языках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Оценивание смайликами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Проверка изучения терминов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каждой группы есть в конверте новые слова на русском, </w:t>
            </w: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ангийском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казахском языке, надо сопоставить в правильном распорядке. </w:t>
            </w:r>
          </w:p>
          <w:p w:rsidR="00D72D75" w:rsidRPr="00431F57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Самая быстрая группа оценивается смайликами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Оценивание полученных знаний, </w:t>
            </w: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оценивание. </w:t>
            </w: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Крестики – нолики. </w:t>
            </w:r>
          </w:p>
          <w:p w:rsidR="00D72D75" w:rsidRPr="00431F57" w:rsidRDefault="00D72D75" w:rsidP="00D72D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Самооценивание </w:t>
            </w: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Обратная связь: </w:t>
            </w: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Рефлексивный кубик.</w:t>
            </w:r>
          </w:p>
          <w:p w:rsidR="00D72D75" w:rsidRPr="00D72D75" w:rsidRDefault="00D72D75" w:rsidP="00D72D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Каждый по очереди подкидывает кубик и заканчивает предложенное высказывание по изученной теме. </w:t>
            </w:r>
          </w:p>
          <w:p w:rsidR="00D72D75" w:rsidRPr="00431F57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урока. Обратная связь учителя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proofErr w:type="spellEnd"/>
            <w:r w:rsidRPr="00D7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РАФТ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pPr w:leftFromText="180" w:rightFromText="180" w:vertAnchor="text" w:horzAnchor="margin" w:tblpXSpec="center" w:tblpY="-121"/>
              <w:tblOverlap w:val="never"/>
              <w:tblW w:w="5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4"/>
              <w:gridCol w:w="1190"/>
              <w:gridCol w:w="1573"/>
              <w:gridCol w:w="1932"/>
            </w:tblGrid>
            <w:tr w:rsidR="00D72D75" w:rsidRPr="00D72D75" w:rsidTr="00F2442B">
              <w:trPr>
                <w:trHeight w:val="1253"/>
              </w:trPr>
              <w:tc>
                <w:tcPr>
                  <w:tcW w:w="1264" w:type="dxa"/>
                </w:tcPr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Роль</w:t>
                  </w:r>
                </w:p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</w:t>
                  </w: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кого</w:t>
                  </w: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пишется текст</w:t>
                  </w:r>
                </w:p>
              </w:tc>
              <w:tc>
                <w:tcPr>
                  <w:tcW w:w="1190" w:type="dxa"/>
                </w:tcPr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Аудитория </w:t>
                  </w:r>
                  <w:proofErr w:type="gramStart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proofErr w:type="gramEnd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кого пишется</w:t>
                  </w:r>
                </w:p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текст</w:t>
                  </w:r>
                </w:p>
              </w:tc>
              <w:tc>
                <w:tcPr>
                  <w:tcW w:w="1573" w:type="dxa"/>
                </w:tcPr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Форма</w:t>
                  </w:r>
                </w:p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 какой форме пишется текст, жанр (письмо, жалоба, заявление, благодарность, пояснительная заявка, песня, и т.д.)</w:t>
                  </w:r>
                </w:p>
              </w:tc>
              <w:tc>
                <w:tcPr>
                  <w:tcW w:w="1932" w:type="dxa"/>
                </w:tcPr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Тема</w:t>
                  </w:r>
                </w:p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чем</w:t>
                  </w: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будет</w:t>
                  </w:r>
                  <w:r w:rsidRPr="00D72D75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текст?</w:t>
                  </w:r>
                </w:p>
                <w:p w:rsidR="00D72D75" w:rsidRPr="00D72D75" w:rsidRDefault="00D72D75" w:rsidP="00D72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  <w:proofErr w:type="spellEnd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текста</w:t>
                  </w:r>
                  <w:proofErr w:type="spellEnd"/>
                </w:p>
              </w:tc>
            </w:tr>
            <w:tr w:rsidR="00D72D75" w:rsidRPr="00D72D75" w:rsidTr="00F2442B">
              <w:trPr>
                <w:trHeight w:val="534"/>
              </w:trPr>
              <w:tc>
                <w:tcPr>
                  <w:tcW w:w="1264" w:type="dxa"/>
                </w:tcPr>
                <w:p w:rsidR="00D72D75" w:rsidRPr="00D72D75" w:rsidRDefault="00D72D75" w:rsidP="00D72D7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D72D75" w:rsidRPr="00D72D75" w:rsidRDefault="00D72D75" w:rsidP="00D72D7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:rsidR="00D72D75" w:rsidRPr="00D72D75" w:rsidRDefault="00D72D75" w:rsidP="00D72D7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D72D75" w:rsidRPr="00D72D75" w:rsidRDefault="00D72D75" w:rsidP="00D72D7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Линейка, кола/кофе, стаканы</w:t>
            </w: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</w:t>
            </w:r>
            <w:proofErr w:type="spellEnd"/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Ноутбуки</w:t>
            </w:r>
          </w:p>
          <w:p w:rsidR="00D72D75" w:rsidRPr="00D72D75" w:rsidRDefault="00D72D75" w:rsidP="00D72D75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 о влиянии алкоголя на мозг подростка</w:t>
            </w:r>
          </w:p>
          <w:p w:rsidR="00D72D75" w:rsidRPr="00D72D75" w:rsidRDefault="00D72D75" w:rsidP="00D72D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D72D75" w:rsidRPr="00D72D75" w:rsidRDefault="00D72D75" w:rsidP="00D72D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Рефлексивный кубик</w:t>
            </w: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2D75" w:rsidRPr="00D72D75" w:rsidRDefault="00D72D75" w:rsidP="00D7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4FB4" w:rsidRPr="00D72D75" w:rsidRDefault="00734FB4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22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259"/>
        <w:gridCol w:w="1871"/>
      </w:tblGrid>
      <w:tr w:rsidR="00734FB4" w:rsidRPr="00D72D75" w:rsidTr="00D72D75">
        <w:trPr>
          <w:trHeight w:val="1280"/>
        </w:trPr>
        <w:tc>
          <w:tcPr>
            <w:tcW w:w="5218" w:type="dxa"/>
          </w:tcPr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3259" w:type="dxa"/>
          </w:tcPr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1871" w:type="dxa"/>
          </w:tcPr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Охрана здоровья и соблюдение техники безопасности</w:t>
            </w:r>
          </w:p>
        </w:tc>
      </w:tr>
      <w:tr w:rsidR="00734FB4" w:rsidRPr="00D72D75" w:rsidTr="00D72D75">
        <w:trPr>
          <w:trHeight w:val="380"/>
        </w:trPr>
        <w:tc>
          <w:tcPr>
            <w:tcW w:w="5218" w:type="dxa"/>
          </w:tcPr>
          <w:p w:rsidR="00734FB4" w:rsidRPr="00D72D75" w:rsidRDefault="00D72D75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 </w:t>
            </w:r>
            <w:proofErr w:type="spellStart"/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очень хорошо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выявляет способность каждого ученика, в каждой группе, каждый ученик отвечает за определенную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9" w:type="dxa"/>
          </w:tcPr>
          <w:p w:rsidR="00734FB4" w:rsidRPr="00D72D75" w:rsidRDefault="00D72D75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подготовила в конце вопросы, по качеству определения полученных знаний </w:t>
            </w:r>
          </w:p>
        </w:tc>
        <w:tc>
          <w:tcPr>
            <w:tcW w:w="1871" w:type="dxa"/>
          </w:tcPr>
          <w:p w:rsidR="00734FB4" w:rsidRPr="00D72D75" w:rsidRDefault="00D72D75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34FB4" w:rsidRPr="00D72D75" w:rsidTr="00D72D75">
        <w:trPr>
          <w:trHeight w:val="1115"/>
        </w:trPr>
        <w:tc>
          <w:tcPr>
            <w:tcW w:w="5218" w:type="dxa"/>
            <w:vMerge w:val="restart"/>
          </w:tcPr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Рефлексия по уроку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Была ли реальной и доступной цель урока или учебные цели?</w:t>
            </w:r>
            <w:r w:rsidR="00431F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Все ли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учащиесы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 Эффективно ли использовали   вы    время во время этапов урока?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Были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отклонения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72D7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почему</w:t>
            </w:r>
            <w:proofErr w:type="spellEnd"/>
            <w:r w:rsidRPr="00D72D7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5130" w:type="dxa"/>
            <w:gridSpan w:val="2"/>
          </w:tcPr>
          <w:p w:rsidR="00734FB4" w:rsidRPr="00EC609A" w:rsidRDefault="00EC609A" w:rsidP="00EC60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 урока было объяснить влияние вредных привычек на нервную систему, и на здоровье в</w:t>
            </w:r>
            <w:r w:rsidR="0043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целом. Я цель достигла, но была 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хватка времени для обширного изучения темы. </w:t>
            </w:r>
          </w:p>
        </w:tc>
      </w:tr>
      <w:tr w:rsidR="00734FB4" w:rsidRPr="00D72D75" w:rsidTr="00D72D75">
        <w:trPr>
          <w:trHeight w:val="1214"/>
        </w:trPr>
        <w:tc>
          <w:tcPr>
            <w:tcW w:w="5218" w:type="dxa"/>
            <w:vMerge/>
            <w:tcBorders>
              <w:top w:val="nil"/>
            </w:tcBorders>
          </w:tcPr>
          <w:p w:rsidR="00734FB4" w:rsidRPr="00EC609A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30" w:type="dxa"/>
            <w:gridSpan w:val="2"/>
          </w:tcPr>
          <w:p w:rsidR="00734FB4" w:rsidRPr="00EC609A" w:rsidRDefault="00EC609A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34FB4" w:rsidRPr="00D72D75" w:rsidTr="00431F57">
        <w:trPr>
          <w:trHeight w:val="705"/>
        </w:trPr>
        <w:tc>
          <w:tcPr>
            <w:tcW w:w="10348" w:type="dxa"/>
            <w:gridSpan w:val="3"/>
          </w:tcPr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оценка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вещи, лучше всего прошедшие на уроке (</w:t>
            </w:r>
            <w:proofErr w:type="spellStart"/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касающиес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преподавания и обучения)?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 «</w:t>
            </w:r>
            <w:proofErr w:type="spellStart"/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джигсо</w:t>
            </w:r>
            <w:proofErr w:type="spellEnd"/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2: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вовлеченность учеников на тему урока 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могло бы посодействовать тому, чтобы урок прошел еще лучше? (касающиеся преподавания и обучения)? 1: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 времени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2: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4FB4" w:rsidRPr="00D72D75" w:rsidRDefault="00734FB4" w:rsidP="00F91E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я выяснил на этом уроке о классе или о достижениях/затруднениях отдельных учеников на что обратить внимание на следующем уроке?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ученики</w:t>
            </w:r>
            <w:r w:rsidR="0043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 затрудняются работать в группе </w:t>
            </w:r>
            <w:r w:rsidR="00EC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брать ответственность за определенную работу. Взяла на заметку что с этими учениками надо работать и выяснить причину. </w:t>
            </w:r>
          </w:p>
        </w:tc>
      </w:tr>
    </w:tbl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90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"/>
        <w:gridCol w:w="595"/>
        <w:gridCol w:w="7513"/>
      </w:tblGrid>
      <w:tr w:rsidR="00D72D75" w:rsidRPr="00D72D75" w:rsidTr="00D72D75">
        <w:trPr>
          <w:trHeight w:val="27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Предмет:</w:t>
            </w: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учебную </w:t>
            </w:r>
            <w:proofErr w:type="spellStart"/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программу:</w:t>
            </w: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  <w:r w:rsidRPr="00D72D75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регуляция</w:t>
            </w:r>
          </w:p>
        </w:tc>
      </w:tr>
      <w:tr w:rsidR="00D72D75" w:rsidRPr="00D72D75" w:rsidTr="00D72D75">
        <w:trPr>
          <w:trHeight w:val="422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Класс: 7« а  »</w:t>
            </w:r>
          </w:p>
          <w:p w:rsidR="00D72D75" w:rsidRPr="00D72D75" w:rsidRDefault="00D72D75" w:rsidP="006C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</w:t>
            </w: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влияния алкоголя, курения и других наркотических веществ на нервную систему</w:t>
            </w:r>
          </w:p>
        </w:tc>
      </w:tr>
      <w:tr w:rsidR="00D72D75" w:rsidRPr="00D72D75" w:rsidTr="00D72D75">
        <w:trPr>
          <w:trHeight w:val="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ученика:</w:t>
            </w:r>
          </w:p>
        </w:tc>
      </w:tr>
      <w:tr w:rsidR="00D72D75" w:rsidRPr="00D72D75" w:rsidTr="00D72D75">
        <w:trPr>
          <w:trHeight w:val="25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</w:tr>
      <w:tr w:rsidR="00D72D75" w:rsidRPr="00D72D75" w:rsidTr="00D72D75">
        <w:trPr>
          <w:trHeight w:val="379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pStyle w:val="Default"/>
            </w:pPr>
            <w:r w:rsidRPr="00D72D75">
              <w:t xml:space="preserve">Знание и понимание, </w:t>
            </w:r>
          </w:p>
          <w:p w:rsidR="00D72D75" w:rsidRPr="00D72D75" w:rsidRDefault="00D72D75" w:rsidP="006C610C">
            <w:pPr>
              <w:pStyle w:val="Default"/>
            </w:pPr>
          </w:p>
          <w:p w:rsidR="00D72D75" w:rsidRPr="00D72D75" w:rsidRDefault="00D72D75" w:rsidP="006C610C">
            <w:pPr>
              <w:pStyle w:val="Default"/>
            </w:pPr>
          </w:p>
          <w:p w:rsidR="00D72D75" w:rsidRPr="00D72D75" w:rsidRDefault="00D72D75" w:rsidP="006C610C">
            <w:pPr>
              <w:pStyle w:val="Default"/>
            </w:pPr>
            <w:r w:rsidRPr="00D72D75">
              <w:t xml:space="preserve">применение знаний, </w:t>
            </w:r>
          </w:p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Знать, что такое психотропные вещества</w:t>
            </w:r>
          </w:p>
        </w:tc>
      </w:tr>
      <w:tr w:rsidR="00D72D75" w:rsidRPr="00D72D75" w:rsidTr="00D72D75">
        <w:trPr>
          <w:trHeight w:val="387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pStyle w:val="Default"/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Перечислять психотропные вещества</w:t>
            </w:r>
          </w:p>
        </w:tc>
      </w:tr>
      <w:tr w:rsidR="00D72D75" w:rsidRPr="00D72D75" w:rsidTr="00D72D75">
        <w:trPr>
          <w:trHeight w:val="425"/>
        </w:trPr>
        <w:tc>
          <w:tcPr>
            <w:tcW w:w="2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Объяснить последствия влияния алкоголя, курения, наркотических веществ на нервную систему</w:t>
            </w:r>
          </w:p>
        </w:tc>
      </w:tr>
      <w:tr w:rsidR="00D72D75" w:rsidRPr="00D72D75" w:rsidTr="00D72D75">
        <w:trPr>
          <w:trHeight w:val="425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Дескрипторы оценивания</w:t>
            </w:r>
          </w:p>
        </w:tc>
      </w:tr>
      <w:tr w:rsidR="00D72D75" w:rsidRPr="00D72D75" w:rsidTr="00D72D75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Знает определение термина психотропное вещество, зависимость.</w:t>
            </w:r>
          </w:p>
        </w:tc>
      </w:tr>
      <w:tr w:rsidR="00D72D75" w:rsidRPr="00D72D75" w:rsidTr="00D72D75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Может привести примеры веществ, влияющих на работу нервной системы.</w:t>
            </w:r>
          </w:p>
        </w:tc>
      </w:tr>
      <w:tr w:rsidR="00D72D75" w:rsidRPr="00D72D75" w:rsidTr="00D72D75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Может объяснить устно последствия влияния алкоголя, курения, наркотических веществ на нервную систему, а также выбрать верное или ложное утверждение из предложенного списка</w:t>
            </w:r>
          </w:p>
        </w:tc>
      </w:tr>
      <w:tr w:rsidR="00D72D75" w:rsidRPr="00D72D75" w:rsidTr="00D72D75">
        <w:trPr>
          <w:trHeight w:val="42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5">
              <w:rPr>
                <w:rFonts w:ascii="Times New Roman" w:hAnsi="Times New Roman" w:cs="Times New Roman"/>
                <w:sz w:val="24"/>
                <w:szCs w:val="24"/>
              </w:rPr>
              <w:t>Учащийся стремится к цели обучения, если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5" w:rsidRPr="00D72D75" w:rsidRDefault="00D72D75" w:rsidP="006C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D75" w:rsidRPr="00D72D75" w:rsidRDefault="00D72D75" w:rsidP="00D72D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75">
        <w:rPr>
          <w:rFonts w:ascii="Times New Roman" w:hAnsi="Times New Roman" w:cs="Times New Roman"/>
          <w:sz w:val="24"/>
          <w:szCs w:val="24"/>
        </w:rPr>
        <w:t>1</w:t>
      </w:r>
      <w:r w:rsidRPr="00D72D75">
        <w:rPr>
          <w:rFonts w:ascii="Times New Roman" w:hAnsi="Times New Roman" w:cs="Times New Roman"/>
          <w:b/>
          <w:sz w:val="24"/>
          <w:szCs w:val="24"/>
        </w:rPr>
        <w:t>. Определите верно или ложное утверждение из ниже предложенного списка. Ответы внесите в таблицу, соответствующими знаками.</w:t>
      </w:r>
    </w:p>
    <w:p w:rsidR="00D72D75" w:rsidRPr="00D72D75" w:rsidRDefault="00D72D75" w:rsidP="00D72D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 xml:space="preserve">Зависимость – это физическое или психологическое привыкание к веществу, приводящее к состоянию "ломки" при его отсутствии. 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 xml:space="preserve">Психотропное вещество - воздействие препарата на мозг таким образом, что приводит изменению эмоций, поведения или сознания. 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 xml:space="preserve">Алкоголь – это стимулятор для нервной системы 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 xml:space="preserve">Длительное употребление чая вызывает зависимость. 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 xml:space="preserve">Стимуляторы блокируют и уменьшают количество </w:t>
      </w:r>
      <w:proofErr w:type="spellStart"/>
      <w:r w:rsidRPr="00D72D75">
        <w:rPr>
          <w:rFonts w:ascii="Times New Roman" w:eastAsia="Times New Roman" w:hAnsi="Times New Roman" w:cs="Times New Roman"/>
          <w:sz w:val="24"/>
          <w:szCs w:val="24"/>
        </w:rPr>
        <w:t>нейромедиаторов</w:t>
      </w:r>
      <w:proofErr w:type="spellEnd"/>
      <w:r w:rsidRPr="00D72D75">
        <w:rPr>
          <w:rFonts w:ascii="Times New Roman" w:eastAsia="Times New Roman" w:hAnsi="Times New Roman" w:cs="Times New Roman"/>
          <w:sz w:val="24"/>
          <w:szCs w:val="24"/>
        </w:rPr>
        <w:t>, замедляя деятельность мозга.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>К депрессантам относятся транквилизаторы и снотворные таблетки, растворители и алкоголь, а также героин, который угнетает нервную систему.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>Галлюциногены заставляют Вас чувствовать, видеть и слышать вещи, которые на самом деле существуют.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>Кокаин – это стимулятор. Он ускоряет сигналы в мозге за счет увеличения выработки нейронного передатчика, называемого дофамином, который вызывает чувство удовольствия.</w:t>
      </w:r>
    </w:p>
    <w:p w:rsidR="00D72D75" w:rsidRPr="00D72D75" w:rsidRDefault="00D72D75" w:rsidP="00D72D75">
      <w:pPr>
        <w:pStyle w:val="aa"/>
        <w:numPr>
          <w:ilvl w:val="0"/>
          <w:numId w:val="8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72D75">
        <w:rPr>
          <w:rFonts w:ascii="Times New Roman" w:eastAsia="Times New Roman" w:hAnsi="Times New Roman" w:cs="Times New Roman"/>
          <w:sz w:val="24"/>
          <w:szCs w:val="24"/>
        </w:rPr>
        <w:t>Подростки могут выпить больше, не чувствуя или не проявляя очевидного опьяняющего воздействия алкоголя, в то время как их головной мозг более чувствителен к повреждению, чем у взрослых.</w:t>
      </w:r>
    </w:p>
    <w:p w:rsidR="00D72D75" w:rsidRPr="00D72D75" w:rsidRDefault="00D72D75" w:rsidP="00D72D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2D75" w:rsidRPr="00D72D75" w:rsidRDefault="00D72D75" w:rsidP="00D72D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2D75">
        <w:rPr>
          <w:rFonts w:ascii="Times New Roman" w:hAnsi="Times New Roman" w:cs="Times New Roman"/>
          <w:b/>
          <w:sz w:val="24"/>
          <w:szCs w:val="24"/>
        </w:rPr>
        <w:t>0 – верно, Х –л</w:t>
      </w:r>
      <w:r w:rsidRPr="00D72D75">
        <w:rPr>
          <w:rFonts w:ascii="Times New Roman" w:hAnsi="Times New Roman" w:cs="Times New Roman"/>
          <w:b/>
          <w:sz w:val="24"/>
          <w:szCs w:val="24"/>
          <w:lang w:val="kk-KZ"/>
        </w:rPr>
        <w:t>ожь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</w:tblGrid>
      <w:tr w:rsidR="00D72D75" w:rsidTr="00D72D75">
        <w:trPr>
          <w:trHeight w:val="489"/>
        </w:trPr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D75" w:rsidTr="00D72D75">
        <w:trPr>
          <w:trHeight w:val="468"/>
        </w:trPr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D75" w:rsidTr="00D72D75">
        <w:trPr>
          <w:trHeight w:val="489"/>
        </w:trPr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72D75" w:rsidRDefault="00D72D75" w:rsidP="00D72D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1AD" w:rsidRPr="00D72D75" w:rsidRDefault="00C161AD" w:rsidP="00F91EE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C161AD" w:rsidRPr="00D72D75" w:rsidSect="003523E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FA" w:rsidRDefault="00D42EFA" w:rsidP="00C161AD">
      <w:pPr>
        <w:spacing w:after="0" w:line="240" w:lineRule="auto"/>
      </w:pPr>
      <w:r>
        <w:separator/>
      </w:r>
    </w:p>
  </w:endnote>
  <w:endnote w:type="continuationSeparator" w:id="0">
    <w:p w:rsidR="00D42EFA" w:rsidRDefault="00D42EFA" w:rsidP="00C1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20" w:rsidRDefault="00D42E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FA" w:rsidRDefault="00D42EFA" w:rsidP="00C161AD">
      <w:pPr>
        <w:spacing w:after="0" w:line="240" w:lineRule="auto"/>
      </w:pPr>
      <w:r>
        <w:separator/>
      </w:r>
    </w:p>
  </w:footnote>
  <w:footnote w:type="continuationSeparator" w:id="0">
    <w:p w:rsidR="00D42EFA" w:rsidRDefault="00D42EFA" w:rsidP="00C1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20" w:rsidRDefault="00D42E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B5B"/>
    <w:multiLevelType w:val="hybridMultilevel"/>
    <w:tmpl w:val="CA42D7C4"/>
    <w:lvl w:ilvl="0" w:tplc="F1C22AB0">
      <w:numFmt w:val="bullet"/>
      <w:lvlText w:val="-"/>
      <w:lvlJc w:val="left"/>
      <w:pPr>
        <w:ind w:left="293" w:hanging="1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18"/>
        <w:szCs w:val="18"/>
      </w:rPr>
    </w:lvl>
    <w:lvl w:ilvl="1" w:tplc="E6305968">
      <w:numFmt w:val="bullet"/>
      <w:lvlText w:val="-"/>
      <w:lvlJc w:val="left"/>
      <w:pPr>
        <w:ind w:left="552" w:hanging="14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74681348">
      <w:numFmt w:val="bullet"/>
      <w:lvlText w:val="•"/>
      <w:lvlJc w:val="left"/>
      <w:pPr>
        <w:ind w:left="1720" w:hanging="142"/>
      </w:pPr>
      <w:rPr>
        <w:rFonts w:hint="default"/>
      </w:rPr>
    </w:lvl>
    <w:lvl w:ilvl="3" w:tplc="F6A4939C">
      <w:numFmt w:val="bullet"/>
      <w:lvlText w:val="•"/>
      <w:lvlJc w:val="left"/>
      <w:pPr>
        <w:ind w:left="2880" w:hanging="142"/>
      </w:pPr>
      <w:rPr>
        <w:rFonts w:hint="default"/>
      </w:rPr>
    </w:lvl>
    <w:lvl w:ilvl="4" w:tplc="6D04AA88">
      <w:numFmt w:val="bullet"/>
      <w:lvlText w:val="•"/>
      <w:lvlJc w:val="left"/>
      <w:pPr>
        <w:ind w:left="4041" w:hanging="142"/>
      </w:pPr>
      <w:rPr>
        <w:rFonts w:hint="default"/>
      </w:rPr>
    </w:lvl>
    <w:lvl w:ilvl="5" w:tplc="B420E5C0">
      <w:numFmt w:val="bullet"/>
      <w:lvlText w:val="•"/>
      <w:lvlJc w:val="left"/>
      <w:pPr>
        <w:ind w:left="5201" w:hanging="142"/>
      </w:pPr>
      <w:rPr>
        <w:rFonts w:hint="default"/>
      </w:rPr>
    </w:lvl>
    <w:lvl w:ilvl="6" w:tplc="86165DC0">
      <w:numFmt w:val="bullet"/>
      <w:lvlText w:val="•"/>
      <w:lvlJc w:val="left"/>
      <w:pPr>
        <w:ind w:left="6362" w:hanging="142"/>
      </w:pPr>
      <w:rPr>
        <w:rFonts w:hint="default"/>
      </w:rPr>
    </w:lvl>
    <w:lvl w:ilvl="7" w:tplc="2618ACD4">
      <w:numFmt w:val="bullet"/>
      <w:lvlText w:val="•"/>
      <w:lvlJc w:val="left"/>
      <w:pPr>
        <w:ind w:left="7522" w:hanging="142"/>
      </w:pPr>
      <w:rPr>
        <w:rFonts w:hint="default"/>
      </w:rPr>
    </w:lvl>
    <w:lvl w:ilvl="8" w:tplc="BD3A1438">
      <w:numFmt w:val="bullet"/>
      <w:lvlText w:val="•"/>
      <w:lvlJc w:val="left"/>
      <w:pPr>
        <w:ind w:left="8683" w:hanging="142"/>
      </w:pPr>
      <w:rPr>
        <w:rFonts w:hint="default"/>
      </w:rPr>
    </w:lvl>
  </w:abstractNum>
  <w:abstractNum w:abstractNumId="1" w15:restartNumberingAfterBreak="0">
    <w:nsid w:val="11896344"/>
    <w:multiLevelType w:val="hybridMultilevel"/>
    <w:tmpl w:val="50460076"/>
    <w:lvl w:ilvl="0" w:tplc="22E89C6C">
      <w:start w:val="1"/>
      <w:numFmt w:val="decimal"/>
      <w:lvlText w:val="%1."/>
      <w:lvlJc w:val="left"/>
      <w:pPr>
        <w:ind w:left="6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1F354BD"/>
    <w:multiLevelType w:val="multilevel"/>
    <w:tmpl w:val="603C619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1AEB5C8A"/>
    <w:multiLevelType w:val="hybridMultilevel"/>
    <w:tmpl w:val="10A261CE"/>
    <w:lvl w:ilvl="0" w:tplc="8700A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660"/>
    <w:multiLevelType w:val="hybridMultilevel"/>
    <w:tmpl w:val="5F0CD064"/>
    <w:lvl w:ilvl="0" w:tplc="CB446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C65"/>
    <w:multiLevelType w:val="hybridMultilevel"/>
    <w:tmpl w:val="0C1E2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15DF8"/>
    <w:multiLevelType w:val="multilevel"/>
    <w:tmpl w:val="8F1A4B7C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 w15:restartNumberingAfterBreak="0">
    <w:nsid w:val="4CDD108E"/>
    <w:multiLevelType w:val="hybridMultilevel"/>
    <w:tmpl w:val="78BEAD9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5FAC0B5D"/>
    <w:multiLevelType w:val="hybridMultilevel"/>
    <w:tmpl w:val="E08E3B20"/>
    <w:lvl w:ilvl="0" w:tplc="9774C64A">
      <w:start w:val="1"/>
      <w:numFmt w:val="bullet"/>
      <w:pStyle w:val="Bullet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40D18"/>
    <w:multiLevelType w:val="hybridMultilevel"/>
    <w:tmpl w:val="2FD6B34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94C5E74"/>
    <w:multiLevelType w:val="hybridMultilevel"/>
    <w:tmpl w:val="A13CE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0BDC"/>
    <w:multiLevelType w:val="hybridMultilevel"/>
    <w:tmpl w:val="66204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36153"/>
    <w:multiLevelType w:val="multilevel"/>
    <w:tmpl w:val="EF74F8D2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1AD"/>
    <w:rsid w:val="00045CF1"/>
    <w:rsid w:val="000509E5"/>
    <w:rsid w:val="000A5338"/>
    <w:rsid w:val="00277300"/>
    <w:rsid w:val="002824FA"/>
    <w:rsid w:val="002A1374"/>
    <w:rsid w:val="002C0E47"/>
    <w:rsid w:val="002F1700"/>
    <w:rsid w:val="003229D1"/>
    <w:rsid w:val="003523E0"/>
    <w:rsid w:val="0038050E"/>
    <w:rsid w:val="00431F57"/>
    <w:rsid w:val="00542F62"/>
    <w:rsid w:val="00544D5E"/>
    <w:rsid w:val="005616E0"/>
    <w:rsid w:val="006D70E1"/>
    <w:rsid w:val="00734FB4"/>
    <w:rsid w:val="007643DF"/>
    <w:rsid w:val="007C6E8A"/>
    <w:rsid w:val="008344D3"/>
    <w:rsid w:val="008A1A34"/>
    <w:rsid w:val="008A362E"/>
    <w:rsid w:val="008E6886"/>
    <w:rsid w:val="009521B1"/>
    <w:rsid w:val="009E036B"/>
    <w:rsid w:val="00AD79F8"/>
    <w:rsid w:val="00B367CD"/>
    <w:rsid w:val="00B5488B"/>
    <w:rsid w:val="00BB569D"/>
    <w:rsid w:val="00C161AD"/>
    <w:rsid w:val="00C72221"/>
    <w:rsid w:val="00CC4BA9"/>
    <w:rsid w:val="00CE2612"/>
    <w:rsid w:val="00CE6895"/>
    <w:rsid w:val="00D27156"/>
    <w:rsid w:val="00D42EFA"/>
    <w:rsid w:val="00D72D75"/>
    <w:rsid w:val="00DA6032"/>
    <w:rsid w:val="00DD59CE"/>
    <w:rsid w:val="00DD7267"/>
    <w:rsid w:val="00E0071B"/>
    <w:rsid w:val="00E03CC4"/>
    <w:rsid w:val="00E56995"/>
    <w:rsid w:val="00EB2F73"/>
    <w:rsid w:val="00EC350F"/>
    <w:rsid w:val="00EC609A"/>
    <w:rsid w:val="00ED789D"/>
    <w:rsid w:val="00F87F1B"/>
    <w:rsid w:val="00F91EE6"/>
    <w:rsid w:val="00FA787C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BAFD8-3886-4A98-A99C-9C22F0B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1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161A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C161AD"/>
    <w:pPr>
      <w:widowControl w:val="0"/>
      <w:autoSpaceDE w:val="0"/>
      <w:autoSpaceDN w:val="0"/>
      <w:spacing w:after="0" w:line="240" w:lineRule="auto"/>
      <w:ind w:left="48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1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1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1AD"/>
  </w:style>
  <w:style w:type="paragraph" w:styleId="a7">
    <w:name w:val="footer"/>
    <w:basedOn w:val="a"/>
    <w:link w:val="a8"/>
    <w:uiPriority w:val="99"/>
    <w:semiHidden/>
    <w:unhideWhenUsed/>
    <w:rsid w:val="00C1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1AD"/>
  </w:style>
  <w:style w:type="paragraph" w:customStyle="1" w:styleId="Bulletstyle1">
    <w:name w:val="Bullet style 1"/>
    <w:basedOn w:val="a"/>
    <w:rsid w:val="009E036B"/>
    <w:pPr>
      <w:numPr>
        <w:numId w:val="4"/>
      </w:numPr>
      <w:tabs>
        <w:tab w:val="left" w:pos="284"/>
        <w:tab w:val="left" w:pos="426"/>
      </w:tabs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9">
    <w:name w:val="No Spacing"/>
    <w:uiPriority w:val="1"/>
    <w:qFormat/>
    <w:rsid w:val="00734F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1700"/>
    <w:pPr>
      <w:spacing w:after="0" w:line="240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2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15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72D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D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536F-380B-4F66-A667-593B5310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17</cp:revision>
  <cp:lastPrinted>2018-03-12T04:29:00Z</cp:lastPrinted>
  <dcterms:created xsi:type="dcterms:W3CDTF">2018-03-11T12:55:00Z</dcterms:created>
  <dcterms:modified xsi:type="dcterms:W3CDTF">2019-12-14T16:52:00Z</dcterms:modified>
</cp:coreProperties>
</file>