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94C8B" w:rsidRPr="00A538C4" w:rsidTr="008F3657">
        <w:tc>
          <w:tcPr>
            <w:tcW w:w="9571" w:type="dxa"/>
            <w:gridSpan w:val="2"/>
          </w:tcPr>
          <w:p w:rsidR="004D19D6" w:rsidRPr="004D19D6" w:rsidRDefault="004D19D6" w:rsidP="004D19D6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/>
                <w:bCs/>
                <w:color w:val="000000"/>
                <w:sz w:val="27"/>
                <w:szCs w:val="27"/>
                <w:lang w:val="ru-RU"/>
              </w:rPr>
            </w:pPr>
            <w:r w:rsidRPr="004D19D6">
              <w:rPr>
                <w:bCs/>
                <w:noProof/>
                <w:color w:val="000000"/>
                <w:sz w:val="28"/>
                <w:szCs w:val="27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02E46A2" wp14:editId="6A5890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136525</wp:posOffset>
                  </wp:positionV>
                  <wp:extent cx="1091565" cy="1685925"/>
                  <wp:effectExtent l="0" t="0" r="0" b="9525"/>
                  <wp:wrapSquare wrapText="bothSides"/>
                  <wp:docPr id="2" name="Рисунок 2" descr="C:\Users\User\Desktop\897\2019-03-28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897\2019-03-28\Сканировать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1" t="6451" r="62911" b="64401"/>
                          <a:stretch/>
                        </pic:blipFill>
                        <pic:spPr bwMode="auto">
                          <a:xfrm>
                            <a:off x="0" y="0"/>
                            <a:ext cx="109156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Макаулова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Гульнур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Капасовна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val="ru-RU"/>
              </w:rPr>
              <w:t>,</w:t>
            </w:r>
          </w:p>
          <w:p w:rsidR="004D19D6" w:rsidRPr="004D19D6" w:rsidRDefault="004D19D6" w:rsidP="004D19D6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Cs/>
                <w:color w:val="000000"/>
                <w:sz w:val="28"/>
                <w:szCs w:val="27"/>
                <w:lang w:val="ru-RU"/>
              </w:rPr>
            </w:pPr>
            <w:r w:rsidRPr="004D19D6">
              <w:rPr>
                <w:bCs/>
                <w:color w:val="000000"/>
                <w:sz w:val="28"/>
                <w:szCs w:val="27"/>
              </w:rPr>
              <w:t>учительница художественного труда</w:t>
            </w:r>
            <w:r>
              <w:rPr>
                <w:bCs/>
                <w:color w:val="000000"/>
                <w:sz w:val="28"/>
                <w:szCs w:val="27"/>
                <w:lang w:val="ru-RU"/>
              </w:rPr>
              <w:t>,</w:t>
            </w:r>
          </w:p>
          <w:p w:rsidR="004D19D6" w:rsidRPr="004D19D6" w:rsidRDefault="004D19D6" w:rsidP="004D19D6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Cs/>
                <w:color w:val="000000"/>
                <w:sz w:val="28"/>
                <w:szCs w:val="27"/>
              </w:rPr>
            </w:pPr>
            <w:r w:rsidRPr="004D19D6">
              <w:rPr>
                <w:bCs/>
                <w:color w:val="000000"/>
                <w:sz w:val="28"/>
                <w:szCs w:val="27"/>
              </w:rPr>
              <w:t xml:space="preserve">школа-лицей им. </w:t>
            </w:r>
            <w:proofErr w:type="spellStart"/>
            <w:r w:rsidRPr="004D19D6">
              <w:rPr>
                <w:bCs/>
                <w:color w:val="000000"/>
                <w:sz w:val="28"/>
                <w:szCs w:val="27"/>
              </w:rPr>
              <w:t>К.Сатпаева</w:t>
            </w:r>
            <w:proofErr w:type="spellEnd"/>
          </w:p>
          <w:p w:rsidR="007247C9" w:rsidRPr="004D19D6" w:rsidRDefault="007247C9" w:rsidP="007247C9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Cs/>
                <w:color w:val="000000"/>
                <w:sz w:val="28"/>
                <w:szCs w:val="27"/>
              </w:rPr>
            </w:pPr>
            <w:r w:rsidRPr="004D19D6">
              <w:rPr>
                <w:bCs/>
                <w:color w:val="000000"/>
                <w:sz w:val="28"/>
                <w:szCs w:val="27"/>
              </w:rPr>
              <w:t>Туркестанская область</w:t>
            </w:r>
          </w:p>
          <w:p w:rsidR="007247C9" w:rsidRPr="004D19D6" w:rsidRDefault="007247C9" w:rsidP="007247C9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Cs/>
                <w:color w:val="000000"/>
                <w:sz w:val="28"/>
                <w:szCs w:val="27"/>
              </w:rPr>
            </w:pPr>
            <w:proofErr w:type="spellStart"/>
            <w:r w:rsidRPr="004D19D6">
              <w:rPr>
                <w:bCs/>
                <w:color w:val="000000"/>
                <w:sz w:val="28"/>
                <w:szCs w:val="27"/>
              </w:rPr>
              <w:t>Казыгуртский</w:t>
            </w:r>
            <w:proofErr w:type="spellEnd"/>
            <w:r w:rsidRPr="004D19D6">
              <w:rPr>
                <w:bCs/>
                <w:color w:val="000000"/>
                <w:sz w:val="28"/>
                <w:szCs w:val="27"/>
              </w:rPr>
              <w:t xml:space="preserve"> район</w:t>
            </w:r>
          </w:p>
          <w:p w:rsidR="004D19D6" w:rsidRDefault="004D19D6" w:rsidP="007247C9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/>
                <w:bCs/>
                <w:color w:val="000000"/>
                <w:sz w:val="28"/>
                <w:szCs w:val="27"/>
                <w:lang w:val="ru-RU"/>
              </w:rPr>
            </w:pPr>
          </w:p>
          <w:p w:rsidR="004D19D6" w:rsidRPr="004D19D6" w:rsidRDefault="004D19D6" w:rsidP="007247C9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right"/>
              <w:rPr>
                <w:b/>
                <w:bCs/>
                <w:color w:val="000000"/>
                <w:sz w:val="28"/>
                <w:szCs w:val="27"/>
                <w:lang w:val="ru-RU"/>
              </w:rPr>
            </w:pPr>
          </w:p>
          <w:p w:rsidR="004D19D6" w:rsidRPr="004D19D6" w:rsidRDefault="004D19D6" w:rsidP="004D19D6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bCs/>
                <w:color w:val="000000"/>
                <w:sz w:val="28"/>
                <w:szCs w:val="27"/>
                <w:lang w:val="ru-RU"/>
              </w:rPr>
            </w:pPr>
            <w:bookmarkStart w:id="0" w:name="_GoBack"/>
            <w:r w:rsidRPr="004D19D6">
              <w:rPr>
                <w:b/>
                <w:sz w:val="28"/>
              </w:rPr>
              <w:t>Вязание спицами. Спицы, их виды. Приемы и техники вязания. Разработка эскиза изделия</w:t>
            </w:r>
          </w:p>
          <w:bookmarkEnd w:id="0"/>
          <w:p w:rsidR="00194C8B" w:rsidRPr="007247C9" w:rsidRDefault="00194C8B" w:rsidP="00194C8B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A538C4" w:rsidRPr="00A538C4" w:rsidTr="00D01A69">
        <w:tc>
          <w:tcPr>
            <w:tcW w:w="3369" w:type="dxa"/>
          </w:tcPr>
          <w:p w:rsidR="00A538C4" w:rsidRPr="00A538C4" w:rsidRDefault="00A538C4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цели </w:t>
            </w:r>
            <w:proofErr w:type="gramStart"/>
            <w:r w:rsidRPr="00A5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A538C4" w:rsidRPr="00A538C4" w:rsidRDefault="00A538C4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на этом уроке</w:t>
            </w:r>
          </w:p>
          <w:p w:rsidR="00A538C4" w:rsidRPr="00A538C4" w:rsidRDefault="00A538C4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(ссылка на учебную</w:t>
            </w:r>
            <w:proofErr w:type="gramEnd"/>
          </w:p>
          <w:p w:rsidR="00A538C4" w:rsidRPr="00A538C4" w:rsidRDefault="00A538C4" w:rsidP="00A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программу)</w:t>
            </w:r>
          </w:p>
        </w:tc>
        <w:tc>
          <w:tcPr>
            <w:tcW w:w="6202" w:type="dxa"/>
          </w:tcPr>
          <w:p w:rsidR="00A538C4" w:rsidRPr="00A538C4" w:rsidRDefault="00A538C4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6.1.5.2-Выполнить эскизы, технические рисунки и чертежи для реализации творческих идей.</w:t>
            </w:r>
          </w:p>
        </w:tc>
      </w:tr>
      <w:tr w:rsidR="00A538C4" w:rsidRPr="00A538C4" w:rsidTr="00D01A69">
        <w:tc>
          <w:tcPr>
            <w:tcW w:w="3369" w:type="dxa"/>
          </w:tcPr>
          <w:p w:rsidR="00A538C4" w:rsidRPr="00A538C4" w:rsidRDefault="00A538C4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6202" w:type="dxa"/>
          </w:tcPr>
          <w:p w:rsidR="00A538C4" w:rsidRDefault="00A538C4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80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="00C9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AC3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C9734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C6A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B81801">
              <w:rPr>
                <w:rFonts w:ascii="Times New Roman" w:hAnsi="Times New Roman" w:cs="Times New Roman"/>
                <w:sz w:val="24"/>
                <w:szCs w:val="24"/>
              </w:rPr>
              <w:t>эскизов, технических рисунков и чертежей для реализации творческих идей.</w:t>
            </w:r>
          </w:p>
          <w:p w:rsidR="005079CF" w:rsidRDefault="005079CF" w:rsidP="005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01">
              <w:rPr>
                <w:rFonts w:ascii="Times New Roman" w:hAnsi="Times New Roman" w:cs="Times New Roman"/>
                <w:sz w:val="24"/>
                <w:szCs w:val="24"/>
              </w:rPr>
              <w:t>разрабатывать и выполнять эскизы, технические рисунки и чертежи для реализации творческих идей</w:t>
            </w:r>
            <w:r w:rsidR="004F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9CF" w:rsidRDefault="005079CF" w:rsidP="004F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01">
              <w:rPr>
                <w:rFonts w:ascii="Times New Roman" w:hAnsi="Times New Roman" w:cs="Times New Roman"/>
                <w:sz w:val="24"/>
                <w:szCs w:val="24"/>
              </w:rPr>
              <w:t>обсуждать и сравнивать эскизы, технические рисунки и чертежи для реализации творческих идей</w:t>
            </w:r>
            <w:r w:rsidR="004F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786" w:rsidRPr="00A538C4" w:rsidTr="00D01A69">
        <w:tc>
          <w:tcPr>
            <w:tcW w:w="3369" w:type="dxa"/>
          </w:tcPr>
          <w:p w:rsidR="004F5786" w:rsidRDefault="004F5786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навыков мышления</w:t>
            </w:r>
          </w:p>
        </w:tc>
        <w:tc>
          <w:tcPr>
            <w:tcW w:w="6202" w:type="dxa"/>
          </w:tcPr>
          <w:p w:rsidR="004F5786" w:rsidRDefault="004F5786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Знание, понимание</w:t>
            </w:r>
            <w:r w:rsidR="00E4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786" w:rsidRPr="00A538C4" w:rsidTr="00D01A69">
        <w:tc>
          <w:tcPr>
            <w:tcW w:w="3369" w:type="dxa"/>
          </w:tcPr>
          <w:p w:rsidR="004F5786" w:rsidRDefault="004F5786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6202" w:type="dxa"/>
          </w:tcPr>
          <w:p w:rsidR="00D44C2B" w:rsidRDefault="00D44C2B" w:rsidP="00D4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особенности эскизов, технических рисунков и чертежей для реализации творческих идей.</w:t>
            </w:r>
          </w:p>
          <w:p w:rsidR="00D44C2B" w:rsidRDefault="00D44C2B" w:rsidP="00D4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разрабатывает и выполняет эскизы, технические рисунки и чертежи для реализации творческих идей.</w:t>
            </w:r>
          </w:p>
          <w:p w:rsidR="00D3019C" w:rsidRPr="004D19D6" w:rsidRDefault="00D44C2B" w:rsidP="004D19D6">
            <w:r>
              <w:rPr>
                <w:rFonts w:ascii="Times New Roman" w:hAnsi="Times New Roman" w:cs="Times New Roman"/>
                <w:sz w:val="24"/>
                <w:szCs w:val="24"/>
              </w:rPr>
              <w:t>- обсуждает и сравнивает эскизы, технические рисунки и чертежи для реализации творческих идей.</w:t>
            </w:r>
          </w:p>
        </w:tc>
      </w:tr>
      <w:tr w:rsidR="002A251D" w:rsidRPr="00A538C4" w:rsidTr="00D01A69">
        <w:tc>
          <w:tcPr>
            <w:tcW w:w="3369" w:type="dxa"/>
          </w:tcPr>
          <w:p w:rsidR="002A251D" w:rsidRDefault="002A251D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цели</w:t>
            </w:r>
          </w:p>
        </w:tc>
        <w:tc>
          <w:tcPr>
            <w:tcW w:w="6202" w:type="dxa"/>
          </w:tcPr>
          <w:p w:rsidR="002A251D" w:rsidRPr="006019C7" w:rsidRDefault="002A251D" w:rsidP="002A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C7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выражения для диалога и письма.</w:t>
            </w:r>
          </w:p>
          <w:p w:rsidR="006019C7" w:rsidRDefault="00D44C2B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A3A67">
              <w:rPr>
                <w:rFonts w:ascii="Times New Roman" w:hAnsi="Times New Roman" w:cs="Times New Roman"/>
                <w:sz w:val="24"/>
                <w:szCs w:val="24"/>
              </w:rPr>
              <w:t>могут рассказывать о различных видах вязаных изделий</w:t>
            </w:r>
            <w:r w:rsidR="00F5786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предметов</w:t>
            </w:r>
            <w:r w:rsidR="002A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A67" w:rsidRDefault="002A3A67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вязаных изделий</w:t>
            </w:r>
            <w:r w:rsidR="00F5786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A67" w:rsidRDefault="00F5786A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</w:t>
            </w:r>
            <w:r w:rsidR="002A3A67">
              <w:rPr>
                <w:rFonts w:ascii="Times New Roman" w:hAnsi="Times New Roman" w:cs="Times New Roman"/>
                <w:sz w:val="24"/>
                <w:szCs w:val="24"/>
              </w:rPr>
              <w:t>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выборе материалов, стиля, цветовой</w:t>
            </w:r>
            <w:r w:rsidR="002A3A67">
              <w:rPr>
                <w:rFonts w:ascii="Times New Roman" w:hAnsi="Times New Roman" w:cs="Times New Roman"/>
                <w:sz w:val="24"/>
                <w:szCs w:val="24"/>
              </w:rPr>
              <w:t xml:space="preserve"> гаммы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творческих идей.</w:t>
            </w:r>
            <w:r w:rsidR="002A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9C7" w:rsidRPr="006019C7" w:rsidRDefault="006019C7" w:rsidP="002A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C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="00146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2AF" w:rsidRDefault="00F5786A" w:rsidP="0055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0CB">
              <w:rPr>
                <w:rFonts w:ascii="Times New Roman" w:hAnsi="Times New Roman" w:cs="Times New Roman"/>
                <w:sz w:val="24"/>
                <w:szCs w:val="24"/>
              </w:rPr>
              <w:t>Перечислите и назовите классификацию текстильных материалов.</w:t>
            </w:r>
          </w:p>
          <w:p w:rsidR="002A251D" w:rsidRDefault="004D700A" w:rsidP="004D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0CB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</w:t>
            </w:r>
            <w:r w:rsidR="00087D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30C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вязаные изделия</w:t>
            </w:r>
            <w:r w:rsidR="00D01A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00A" w:rsidRDefault="004D700A" w:rsidP="004D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530CB">
              <w:rPr>
                <w:rFonts w:ascii="Times New Roman" w:hAnsi="Times New Roman" w:cs="Times New Roman"/>
                <w:sz w:val="24"/>
                <w:szCs w:val="24"/>
              </w:rPr>
              <w:t>В чем ценность изделий и предметов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0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своими руками?</w:t>
            </w:r>
          </w:p>
          <w:p w:rsidR="0014676B" w:rsidRDefault="0014676B" w:rsidP="004D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E94" w:rsidRDefault="00027E94" w:rsidP="004D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применять в своей речи терминологию:</w:t>
            </w:r>
          </w:p>
          <w:p w:rsidR="0014676B" w:rsidRDefault="00027E94" w:rsidP="004D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76B">
              <w:rPr>
                <w:rFonts w:ascii="Times New Roman" w:hAnsi="Times New Roman" w:cs="Times New Roman"/>
                <w:sz w:val="24"/>
                <w:szCs w:val="24"/>
              </w:rPr>
              <w:t>ряжа, спицы для вязания, раппорт, технический рисунок, узор, лицевая и изнаночная петля.</w:t>
            </w:r>
          </w:p>
        </w:tc>
      </w:tr>
      <w:tr w:rsidR="006019C7" w:rsidRPr="00A538C4" w:rsidTr="00D01A69">
        <w:tc>
          <w:tcPr>
            <w:tcW w:w="3369" w:type="dxa"/>
          </w:tcPr>
          <w:p w:rsidR="006019C7" w:rsidRDefault="0085767F" w:rsidP="00A5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Привитие ценностей</w:t>
            </w:r>
          </w:p>
        </w:tc>
        <w:tc>
          <w:tcPr>
            <w:tcW w:w="6202" w:type="dxa"/>
          </w:tcPr>
          <w:p w:rsidR="006019C7" w:rsidRDefault="00CF5335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C108D">
              <w:rPr>
                <w:rFonts w:ascii="Times New Roman" w:hAnsi="Times New Roman" w:cs="Times New Roman"/>
                <w:sz w:val="24"/>
                <w:szCs w:val="24"/>
              </w:rPr>
              <w:t xml:space="preserve">звитие через </w:t>
            </w:r>
            <w:r w:rsidR="00027E9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  <w:r w:rsidR="002C108D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любви к национальному искусству своей Родины, уважение к ее истории и культуре, бережное отношение к природе родного края, гордости за достижения </w:t>
            </w:r>
            <w:r w:rsidR="002C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Казахстана.</w:t>
            </w:r>
            <w:proofErr w:type="gramEnd"/>
          </w:p>
          <w:p w:rsidR="002C108D" w:rsidRDefault="002C108D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сотрудничества и </w:t>
            </w:r>
            <w:r w:rsidR="00BD6EE8">
              <w:rPr>
                <w:rFonts w:ascii="Times New Roman" w:hAnsi="Times New Roman" w:cs="Times New Roman"/>
                <w:sz w:val="24"/>
                <w:szCs w:val="24"/>
              </w:rPr>
              <w:t>единства между учениками.</w:t>
            </w:r>
          </w:p>
          <w:p w:rsidR="00BD6EE8" w:rsidRDefault="00BD6EE8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взаимоуважения и открытости по отношению </w:t>
            </w:r>
            <w:r w:rsidR="00505030">
              <w:rPr>
                <w:rFonts w:ascii="Times New Roman" w:hAnsi="Times New Roman" w:cs="Times New Roman"/>
                <w:sz w:val="24"/>
                <w:szCs w:val="24"/>
              </w:rPr>
              <w:t xml:space="preserve">друг к другу во время выполнения групповой и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05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D6EE8" w:rsidRDefault="00BD6EE8" w:rsidP="002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собеседника</w:t>
            </w:r>
            <w:r w:rsidR="00A8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A22" w:rsidTr="00D01A69">
        <w:tc>
          <w:tcPr>
            <w:tcW w:w="3369" w:type="dxa"/>
          </w:tcPr>
          <w:p w:rsidR="00B36A22" w:rsidRPr="00B36A22" w:rsidRDefault="00B36A22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B3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202" w:type="dxa"/>
          </w:tcPr>
          <w:p w:rsidR="00B36A22" w:rsidRDefault="00B36A2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самопознание, география, черчение.</w:t>
            </w:r>
          </w:p>
        </w:tc>
      </w:tr>
      <w:tr w:rsidR="00B36A22" w:rsidTr="00D01A69">
        <w:tc>
          <w:tcPr>
            <w:tcW w:w="3369" w:type="dxa"/>
          </w:tcPr>
          <w:p w:rsidR="00B36A22" w:rsidRPr="00B36A22" w:rsidRDefault="00B36A22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22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202" w:type="dxa"/>
          </w:tcPr>
          <w:p w:rsidR="00B36A22" w:rsidRDefault="0028440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интернет ресурсами.</w:t>
            </w:r>
          </w:p>
        </w:tc>
      </w:tr>
      <w:tr w:rsidR="00B36A22" w:rsidTr="00D01A69">
        <w:tc>
          <w:tcPr>
            <w:tcW w:w="3369" w:type="dxa"/>
          </w:tcPr>
          <w:p w:rsidR="00B36A22" w:rsidRPr="00B36A22" w:rsidRDefault="00B36A22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2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6202" w:type="dxa"/>
          </w:tcPr>
          <w:p w:rsidR="00B36A22" w:rsidRDefault="0028440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начальных и средних классах </w:t>
            </w:r>
            <w:r w:rsidR="00E407FB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текстильных материалов. </w:t>
            </w:r>
          </w:p>
          <w:p w:rsidR="0028440E" w:rsidRDefault="0028440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практические навыки создания собственных творческих работ из пряжи и текстильного материала.</w:t>
            </w:r>
          </w:p>
        </w:tc>
      </w:tr>
    </w:tbl>
    <w:p w:rsidR="00F9638A" w:rsidRPr="00930931" w:rsidRDefault="0028440E" w:rsidP="00194C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40E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1666"/>
      </w:tblGrid>
      <w:tr w:rsidR="0028440E" w:rsidTr="00D01A69">
        <w:tc>
          <w:tcPr>
            <w:tcW w:w="2235" w:type="dxa"/>
          </w:tcPr>
          <w:p w:rsidR="0028440E" w:rsidRPr="00930931" w:rsidRDefault="00930931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3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урока</w:t>
            </w:r>
          </w:p>
        </w:tc>
        <w:tc>
          <w:tcPr>
            <w:tcW w:w="5670" w:type="dxa"/>
          </w:tcPr>
          <w:p w:rsidR="0028440E" w:rsidRPr="00930931" w:rsidRDefault="00930931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1666" w:type="dxa"/>
          </w:tcPr>
          <w:p w:rsidR="0028440E" w:rsidRPr="00930931" w:rsidRDefault="00930931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8440E" w:rsidTr="00D01A69">
        <w:tc>
          <w:tcPr>
            <w:tcW w:w="2235" w:type="dxa"/>
          </w:tcPr>
          <w:p w:rsidR="0028440E" w:rsidRDefault="00930931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31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30931" w:rsidRPr="00930931" w:rsidRDefault="0050503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9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670" w:type="dxa"/>
          </w:tcPr>
          <w:p w:rsidR="0028440E" w:rsidRDefault="00930931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930931" w:rsidRDefault="00930931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Психологический настрой.</w:t>
            </w:r>
          </w:p>
          <w:p w:rsidR="00930931" w:rsidRDefault="004A3DBC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учеников </w:t>
            </w:r>
            <w:r w:rsidR="00930931">
              <w:rPr>
                <w:rFonts w:ascii="Times New Roman" w:hAnsi="Times New Roman" w:cs="Times New Roman"/>
                <w:sz w:val="24"/>
                <w:szCs w:val="24"/>
              </w:rPr>
              <w:t>встать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методом </w:t>
            </w:r>
            <w:r w:rsidRPr="00E407FB">
              <w:rPr>
                <w:rFonts w:ascii="Times New Roman" w:hAnsi="Times New Roman" w:cs="Times New Roman"/>
                <w:b/>
                <w:sz w:val="24"/>
                <w:szCs w:val="24"/>
              </w:rPr>
              <w:t>«Поздоровайся локтями»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встретить, приветствоват</w:t>
            </w:r>
            <w:r w:rsidR="00686B74">
              <w:rPr>
                <w:rFonts w:ascii="Times New Roman" w:hAnsi="Times New Roman" w:cs="Times New Roman"/>
                <w:sz w:val="24"/>
                <w:szCs w:val="24"/>
              </w:rPr>
              <w:t>ь и познакомиться друг с другом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6B74">
              <w:rPr>
                <w:rFonts w:ascii="Times New Roman" w:hAnsi="Times New Roman" w:cs="Times New Roman"/>
                <w:sz w:val="24"/>
                <w:szCs w:val="24"/>
              </w:rPr>
              <w:t>в итоге класс делится на три группы.</w:t>
            </w:r>
          </w:p>
          <w:p w:rsidR="00107594" w:rsidRDefault="00107594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пройденной темы методом </w:t>
            </w:r>
            <w:r w:rsidRPr="00E407FB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прикрепляется бумажная ромашка с отрывными лепестками. Под каждым лепестком спрятан вопрос по </w:t>
            </w:r>
            <w:r w:rsidR="00905940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706874" w:rsidRPr="00706874" w:rsidRDefault="00706874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 – </w:t>
            </w:r>
            <w:r w:rsidRPr="00706874">
              <w:rPr>
                <w:rFonts w:ascii="Times New Roman" w:hAnsi="Times New Roman" w:cs="Times New Roman"/>
                <w:b/>
                <w:sz w:val="24"/>
                <w:szCs w:val="24"/>
              </w:rPr>
              <w:t>«Значки»</w:t>
            </w:r>
          </w:p>
          <w:p w:rsidR="003C6DD7" w:rsidRDefault="005406EE" w:rsidP="003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DD7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темы нового урока применяю стратегию </w:t>
            </w:r>
            <w:r w:rsidR="003C6DD7" w:rsidRPr="00EF5472">
              <w:rPr>
                <w:rFonts w:ascii="Times New Roman" w:hAnsi="Times New Roman" w:cs="Times New Roman"/>
                <w:b/>
                <w:sz w:val="24"/>
                <w:szCs w:val="24"/>
              </w:rPr>
              <w:t>«Говорят изделия».</w:t>
            </w:r>
            <w:r w:rsidR="003C6DD7">
              <w:rPr>
                <w:rFonts w:ascii="Times New Roman" w:hAnsi="Times New Roman" w:cs="Times New Roman"/>
                <w:sz w:val="24"/>
                <w:szCs w:val="24"/>
              </w:rPr>
              <w:t xml:space="preserve"> Вниманию учащихся предлагаются слайды с изображением предметов и изделий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DD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спицами и крючком. </w:t>
            </w:r>
          </w:p>
          <w:p w:rsidR="00EF5472" w:rsidRDefault="003C6DD7" w:rsidP="00E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EF54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F5472">
              <w:rPr>
                <w:rFonts w:ascii="Times New Roman" w:hAnsi="Times New Roman" w:cs="Times New Roman"/>
                <w:sz w:val="24"/>
                <w:szCs w:val="24"/>
              </w:rPr>
              <w:t>аким способом выполнены эти изделия?</w:t>
            </w:r>
          </w:p>
          <w:p w:rsidR="003C6DD7" w:rsidRDefault="003C6DD7" w:rsidP="003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Чем отличаются изделия связанные спицами от изделий связанных крючком?</w:t>
            </w:r>
          </w:p>
          <w:p w:rsidR="00EF5472" w:rsidRDefault="003C6DD7" w:rsidP="00E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F54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F5472">
              <w:rPr>
                <w:rFonts w:ascii="Times New Roman" w:hAnsi="Times New Roman" w:cs="Times New Roman"/>
                <w:sz w:val="24"/>
                <w:szCs w:val="24"/>
              </w:rPr>
              <w:t>акие материалы используются при изготовлении этих изделий?</w:t>
            </w:r>
          </w:p>
          <w:p w:rsidR="003C6DD7" w:rsidRPr="004D19D6" w:rsidRDefault="003C6DD7" w:rsidP="004D19D6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D39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D3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D39E6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правильно обращаться с изделиями, связанными  спицами, после завершения вязания?</w:t>
            </w:r>
          </w:p>
          <w:p w:rsidR="003C6DD7" w:rsidRPr="00930931" w:rsidRDefault="00505030" w:rsidP="003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</w:t>
            </w:r>
            <w:r w:rsidRPr="00EF5472">
              <w:rPr>
                <w:rFonts w:ascii="Times New Roman" w:hAnsi="Times New Roman" w:cs="Times New Roman"/>
                <w:b/>
                <w:sz w:val="24"/>
                <w:szCs w:val="24"/>
              </w:rPr>
              <w:t>«Поощрение словом»</w:t>
            </w:r>
          </w:p>
        </w:tc>
        <w:tc>
          <w:tcPr>
            <w:tcW w:w="1666" w:type="dxa"/>
          </w:tcPr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9" w:rsidRDefault="00E10549" w:rsidP="00E1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549">
              <w:rPr>
                <w:rFonts w:ascii="Times New Roman" w:hAnsi="Times New Roman" w:cs="Times New Roman"/>
                <w:sz w:val="24"/>
                <w:szCs w:val="24"/>
              </w:rPr>
              <w:t>агнитки</w:t>
            </w: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0E" w:rsidRPr="00E10549" w:rsidRDefault="00E10549" w:rsidP="00E1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10549" w:rsidRPr="00E10549" w:rsidRDefault="00E10549" w:rsidP="00E1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0E" w:rsidTr="00D01A69">
        <w:tc>
          <w:tcPr>
            <w:tcW w:w="2235" w:type="dxa"/>
          </w:tcPr>
          <w:p w:rsidR="0028440E" w:rsidRDefault="0050503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30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FF2656" w:rsidRDefault="00FF2656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03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2656" w:rsidRP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P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P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P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3" w:rsidRDefault="00734973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74" w:rsidRDefault="00706874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74" w:rsidRDefault="00706874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74" w:rsidRDefault="00706874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74" w:rsidRDefault="00706874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30" w:rsidRPr="00FF2656" w:rsidRDefault="00FF2656" w:rsidP="00FF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670" w:type="dxa"/>
          </w:tcPr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материала</w:t>
            </w:r>
            <w:r w:rsidR="0044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r w:rsidR="00441E1C" w:rsidRPr="00E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«Указ царя»</w:t>
            </w:r>
            <w:r w:rsidR="0044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Раздаю каждой группе листы с информацией </w:t>
            </w:r>
            <w:r w:rsidR="00CA20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1E1C"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новой теме:</w:t>
            </w:r>
          </w:p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1) историческая справка о вязании;</w:t>
            </w:r>
          </w:p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2) пряжа, виды пряжи;</w:t>
            </w:r>
          </w:p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3) спицы, виды спиц;</w:t>
            </w:r>
          </w:p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4) процесс вязания;</w:t>
            </w:r>
          </w:p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5) правила подбора спиц в зависимости от толщины и длины нити;</w:t>
            </w:r>
          </w:p>
          <w:p w:rsidR="005C4C59" w:rsidRP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6) подготовка к вязанию;</w:t>
            </w:r>
          </w:p>
          <w:p w:rsidR="005C4C59" w:rsidRDefault="005C4C59" w:rsidP="005C4C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  7) условные обозначения петель, применяемых при </w:t>
            </w:r>
            <w:r w:rsidRPr="005C4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вязании</w:t>
            </w:r>
            <w:r w:rsidR="0044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95405" w:rsidRDefault="00995405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4E" w:rsidRDefault="00441E1C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1C">
              <w:rPr>
                <w:rFonts w:ascii="Times New Roman" w:hAnsi="Times New Roman" w:cs="Times New Roman"/>
                <w:sz w:val="24"/>
                <w:szCs w:val="24"/>
              </w:rPr>
              <w:t>Группы читают, обмениваются, важное и главное записывают на листочках и в итоге знакомятся с новой темой.</w:t>
            </w:r>
          </w:p>
          <w:p w:rsidR="00417F08" w:rsidRDefault="00417F08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3" w:rsidRPr="003C6DD7" w:rsidRDefault="0014676B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>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E6" w:rsidRPr="003C6DD7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</w:p>
          <w:p w:rsidR="00706874" w:rsidRDefault="00B66FE8" w:rsidP="007068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74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ученика имеются карточки трех цветов светофора</w:t>
            </w:r>
            <w:r w:rsidR="007068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C6DD7" w:rsidRPr="00706874" w:rsidRDefault="00905940" w:rsidP="007068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зелёный – я хорошо понял, жёлтый – я затрудняюсь, красный – требуется помощь.</w:t>
            </w:r>
          </w:p>
          <w:p w:rsidR="00905940" w:rsidRPr="00905940" w:rsidRDefault="0090594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  <w:gridCol w:w="2693"/>
            </w:tblGrid>
            <w:tr w:rsidR="00D3019C">
              <w:trPr>
                <w:trHeight w:val="3620"/>
              </w:trPr>
              <w:tc>
                <w:tcPr>
                  <w:tcW w:w="0" w:type="auto"/>
                  <w:gridSpan w:val="2"/>
                </w:tcPr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Задание1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Изучите знаки условных обозначений в схемах вязания спицами.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Разработайте эскиз рисунка для творческой работы.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Образец: </w:t>
                  </w:r>
                  <w:r w:rsidR="0000212D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3722BF1E" wp14:editId="4B0AA3AF">
                        <wp:extent cx="1295400" cy="1727199"/>
                        <wp:effectExtent l="0" t="0" r="0" b="6985"/>
                        <wp:docPr id="1" name="Рисунок 1" descr="C:\Users\Админ\AppData\Local\Packages\Microsoft.Office.Desktop_8wekyb3d8bbwe\AC\INetCache\Content.Word\images.jf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\AppData\Local\Packages\Microsoft.Office.Desktop_8wekyb3d8bbwe\AC\INetCache\Content.Word\images.jf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201" cy="173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Задание 2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Сравните изделия, связанные крючком, с изделиями, связанными спицами. </w:t>
                  </w:r>
                </w:p>
                <w:p w:rsidR="00BA2C3E" w:rsidRDefault="00BA2C3E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A2C3E">
                    <w:rPr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 wp14:anchorId="72365CD8" wp14:editId="2A94B65E">
                        <wp:extent cx="1051321" cy="1097280"/>
                        <wp:effectExtent l="0" t="0" r="0" b="762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260" cy="1102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0BC5" w:rsidRPr="00120BC5">
                    <w:rPr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 wp14:anchorId="2624FD35" wp14:editId="7412918C">
                        <wp:extent cx="1165860" cy="1079713"/>
                        <wp:effectExtent l="0" t="0" r="0" b="635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584" cy="1087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0BC5" w:rsidRPr="00120BC5">
                    <w:rPr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 wp14:anchorId="0766AA03" wp14:editId="0894FC33">
                        <wp:extent cx="1059180" cy="1084550"/>
                        <wp:effectExtent l="0" t="0" r="7620" b="190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474" cy="1095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27B" w:rsidRDefault="00B2327B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2327B">
                    <w:rPr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 wp14:anchorId="569BF277" wp14:editId="37B19313">
                        <wp:extent cx="1028700" cy="1201256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198" cy="1208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5C1C" w:rsidRPr="00A65C1C">
                    <w:rPr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 wp14:anchorId="3264238F" wp14:editId="46B4EEC1">
                        <wp:extent cx="1127561" cy="11049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757" cy="1143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5C1C" w:rsidRPr="00A65C1C">
                    <w:rPr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 wp14:anchorId="263838BB" wp14:editId="55E536DF">
                        <wp:extent cx="1135380" cy="1177654"/>
                        <wp:effectExtent l="0" t="0" r="7620" b="381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324" cy="1185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019C" w:rsidRDefault="00D3019C" w:rsidP="00D3019C">
                  <w:pPr>
                    <w:pStyle w:val="Default"/>
                    <w:ind w:firstLine="707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Ответьте на вопросы: </w:t>
                  </w:r>
                </w:p>
                <w:p w:rsidR="00D3019C" w:rsidRDefault="00D3019C" w:rsidP="00D3019C">
                  <w:pPr>
                    <w:pStyle w:val="Default"/>
                    <w:ind w:firstLine="707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чем отличие технологических процессов вязания? </w:t>
                  </w:r>
                </w:p>
                <w:p w:rsidR="00D3019C" w:rsidRDefault="00D3019C" w:rsidP="00D3019C">
                  <w:pPr>
                    <w:pStyle w:val="Default"/>
                    <w:ind w:firstLine="707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Какие инструменты и материалы использовались? </w:t>
                  </w:r>
                </w:p>
              </w:tc>
            </w:tr>
            <w:tr w:rsidR="00D3019C">
              <w:trPr>
                <w:trHeight w:val="166"/>
              </w:trPr>
              <w:tc>
                <w:tcPr>
                  <w:tcW w:w="0" w:type="auto"/>
                </w:tcPr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Дескрипторы </w:t>
                  </w:r>
                </w:p>
              </w:tc>
              <w:tc>
                <w:tcPr>
                  <w:tcW w:w="0" w:type="auto"/>
                </w:tcPr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Обучающийся </w:t>
                  </w:r>
                </w:p>
              </w:tc>
            </w:tr>
            <w:tr w:rsidR="00D3019C">
              <w:trPr>
                <w:trHeight w:val="851"/>
              </w:trPr>
              <w:tc>
                <w:tcPr>
                  <w:tcW w:w="0" w:type="auto"/>
                  <w:gridSpan w:val="2"/>
                </w:tcPr>
                <w:p w:rsidR="00D3019C" w:rsidRDefault="00D3019C" w:rsidP="00D3019C">
                  <w:pPr>
                    <w:pStyle w:val="Default"/>
                    <w:rPr>
                      <w:color w:val="auto"/>
                    </w:rPr>
                  </w:pP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указывает условные обозначения в схемах вязания крючком;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определяет действие каждого условного обозначения в схемах;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- соблюдает интервал повторяющихся петель в раппорте;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использует в рисунке два условных обозначения; </w:t>
                  </w:r>
                </w:p>
                <w:p w:rsidR="00D3019C" w:rsidRDefault="00D3019C" w:rsidP="00D301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выполняет аккуратно работу. </w:t>
                  </w:r>
                </w:p>
              </w:tc>
            </w:tr>
          </w:tbl>
          <w:p w:rsidR="00D3019C" w:rsidRDefault="003C6DD7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– </w:t>
            </w:r>
            <w:r w:rsidRPr="003C6DD7">
              <w:rPr>
                <w:rFonts w:ascii="Times New Roman" w:hAnsi="Times New Roman" w:cs="Times New Roman"/>
                <w:b/>
                <w:sz w:val="24"/>
                <w:szCs w:val="24"/>
              </w:rPr>
              <w:t>«Смайлики»</w:t>
            </w:r>
          </w:p>
          <w:p w:rsidR="00FF2656" w:rsidRPr="004D19D6" w:rsidRDefault="00417F08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76FA27" wp14:editId="50678EA5">
                  <wp:extent cx="2621280" cy="761215"/>
                  <wp:effectExtent l="0" t="0" r="7620" b="1270"/>
                  <wp:docPr id="3" name="Рисунок 3" descr="C:\Users\Админ\AppData\Local\Packages\Microsoft.Office.Desktop_8wekyb3d8bbwe\AC\INetCache\Content.Word\hello_html_m7b353e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AppData\Local\Packages\Microsoft.Office.Desktop_8wekyb3d8bbwe\AC\INetCache\Content.Word\hello_html_m7b353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38" cy="77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28440E" w:rsidRPr="00E10549" w:rsidRDefault="00E10549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E10549" w:rsidRPr="00E10549" w:rsidRDefault="00E10549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Pr="00744A10" w:rsidRDefault="00744A1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  <w:p w:rsidR="00744A10" w:rsidRDefault="00744A10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A10" w:rsidRDefault="00744A10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A10" w:rsidRDefault="00744A10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A10" w:rsidRDefault="00744A10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A10" w:rsidRDefault="00744A10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A10" w:rsidRPr="00744A10" w:rsidRDefault="00744A1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Журналы «Учимся вязать», </w:t>
            </w:r>
          </w:p>
          <w:p w:rsidR="00744A10" w:rsidRPr="00744A10" w:rsidRDefault="00744A1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10" w:rsidRPr="00744A10" w:rsidRDefault="00744A10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«Валя </w:t>
            </w:r>
            <w:proofErr w:type="gramStart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44A10">
              <w:rPr>
                <w:rFonts w:ascii="Times New Roman" w:hAnsi="Times New Roman" w:cs="Times New Roman"/>
                <w:sz w:val="24"/>
                <w:szCs w:val="24"/>
              </w:rPr>
              <w:t>алентина»</w:t>
            </w: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549" w:rsidRDefault="00E10549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0E" w:rsidRPr="003D1214" w:rsidTr="00D01A69">
        <w:tc>
          <w:tcPr>
            <w:tcW w:w="2235" w:type="dxa"/>
          </w:tcPr>
          <w:p w:rsidR="0028440E" w:rsidRPr="003D1214" w:rsidRDefault="00AE248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AE248E" w:rsidRPr="003D1214" w:rsidRDefault="00AE248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</w:tcPr>
          <w:p w:rsidR="007D533C" w:rsidRPr="00836D3A" w:rsidRDefault="007D533C" w:rsidP="007D533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3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6477A0" w:rsidRPr="007D533C" w:rsidRDefault="007D533C" w:rsidP="003D121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3C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BB16BA" w:rsidRPr="007D533C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Pr="007D533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B16BA" w:rsidRPr="007D533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7D533C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  <w:r w:rsidR="00FE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«Незаконченное предложение».</w:t>
            </w:r>
            <w:r w:rsidRPr="007D533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 </w:t>
            </w:r>
          </w:p>
          <w:p w:rsidR="00BB16BA" w:rsidRPr="003D1214" w:rsidRDefault="00BB16BA" w:rsidP="003D12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6D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87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r w:rsidR="003C6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FFB">
              <w:rPr>
                <w:rFonts w:ascii="Times New Roman" w:hAnsi="Times New Roman" w:cs="Times New Roman"/>
                <w:sz w:val="24"/>
                <w:szCs w:val="24"/>
              </w:rPr>
              <w:t>гаю</w:t>
            </w: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на рабочих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листах дописать продолжение следующих предложений:</w:t>
            </w:r>
          </w:p>
          <w:p w:rsidR="00BB16BA" w:rsidRPr="003D1214" w:rsidRDefault="00BB16BA" w:rsidP="003D12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1. Я научился…</w:t>
            </w:r>
          </w:p>
          <w:p w:rsidR="00BB16BA" w:rsidRPr="003D1214" w:rsidRDefault="00BB16BA" w:rsidP="003D12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2. Я могу научить других…</w:t>
            </w:r>
          </w:p>
          <w:p w:rsidR="00BB16BA" w:rsidRPr="003D1214" w:rsidRDefault="00BB16BA" w:rsidP="003D12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3. Я не понял / не смог…</w:t>
            </w:r>
          </w:p>
          <w:p w:rsidR="0028440E" w:rsidRPr="004D19D6" w:rsidRDefault="00BB16BA" w:rsidP="003C6D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4">
              <w:rPr>
                <w:rFonts w:ascii="Times New Roman" w:hAnsi="Times New Roman" w:cs="Times New Roman"/>
                <w:sz w:val="24"/>
                <w:szCs w:val="24"/>
              </w:rPr>
              <w:t>4. В дальнейшем я</w:t>
            </w:r>
            <w:r w:rsidR="003C6D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66" w:type="dxa"/>
          </w:tcPr>
          <w:p w:rsidR="0028440E" w:rsidRPr="003D1214" w:rsidRDefault="0028440E" w:rsidP="0019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0E" w:rsidTr="00D01A69">
        <w:tc>
          <w:tcPr>
            <w:tcW w:w="2235" w:type="dxa"/>
          </w:tcPr>
          <w:p w:rsidR="00DC5DF4" w:rsidRDefault="004D19D6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</w:t>
            </w:r>
            <w:r w:rsidR="00887FFB" w:rsidRPr="00887FF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r w:rsidR="00887F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87FF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="0088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образом Вы планируете</w:t>
            </w:r>
            <w:r w:rsidR="0075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4FC">
              <w:rPr>
                <w:rFonts w:ascii="Times New Roman" w:hAnsi="Times New Roman" w:cs="Times New Roman"/>
                <w:b/>
                <w:sz w:val="24"/>
                <w:szCs w:val="24"/>
              </w:rPr>
              <w:t>оказать больше поддержки? Какие задачи вы планируете поставить перед более способными учащимися?</w:t>
            </w:r>
          </w:p>
          <w:p w:rsidR="00DC5DF4" w:rsidRDefault="00DC5DF4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F4" w:rsidRDefault="00DC5DF4" w:rsidP="00194C8B">
            <w:pPr>
              <w:rPr>
                <w:rFonts w:ascii="Times New Roman" w:hAnsi="Times New Roman" w:cs="Times New Roman"/>
              </w:rPr>
            </w:pPr>
            <w:r w:rsidRPr="00276A0D">
              <w:rPr>
                <w:rFonts w:ascii="Times New Roman" w:hAnsi="Times New Roman" w:cs="Times New Roman"/>
                <w:b/>
                <w:i/>
              </w:rPr>
              <w:t xml:space="preserve">Все учащиеся будут: </w:t>
            </w:r>
            <w:r w:rsidRPr="00276A0D">
              <w:rPr>
                <w:rFonts w:ascii="Times New Roman" w:hAnsi="Times New Roman" w:cs="Times New Roman"/>
              </w:rPr>
              <w:t xml:space="preserve">разрабатывать и выполнять </w:t>
            </w:r>
            <w:r w:rsidR="00A17D2F" w:rsidRPr="00276A0D">
              <w:rPr>
                <w:rFonts w:ascii="Times New Roman" w:hAnsi="Times New Roman" w:cs="Times New Roman"/>
              </w:rPr>
              <w:t>простые эскизы, технические рисунки и чертежи для реализации творческих идей</w:t>
            </w:r>
            <w:r w:rsidR="00276A0D" w:rsidRPr="00276A0D">
              <w:rPr>
                <w:rFonts w:ascii="Times New Roman" w:hAnsi="Times New Roman" w:cs="Times New Roman"/>
              </w:rPr>
              <w:t xml:space="preserve">. </w:t>
            </w:r>
          </w:p>
          <w:p w:rsidR="00276A0D" w:rsidRDefault="00276A0D" w:rsidP="00194C8B">
            <w:pPr>
              <w:rPr>
                <w:rFonts w:ascii="Times New Roman" w:hAnsi="Times New Roman" w:cs="Times New Roman"/>
              </w:rPr>
            </w:pPr>
            <w:r w:rsidRPr="00625AF2">
              <w:rPr>
                <w:rFonts w:ascii="Times New Roman" w:hAnsi="Times New Roman" w:cs="Times New Roman"/>
                <w:b/>
                <w:i/>
              </w:rPr>
              <w:t>Многие учащиеся будут:</w:t>
            </w:r>
            <w:r>
              <w:rPr>
                <w:rFonts w:ascii="Times New Roman" w:hAnsi="Times New Roman" w:cs="Times New Roman"/>
              </w:rPr>
              <w:t xml:space="preserve"> создавать необычные эскизы. Работу выполнять креативно и самостоятельно.</w:t>
            </w:r>
            <w:r w:rsidR="002163FC" w:rsidRPr="00276A0D">
              <w:rPr>
                <w:rFonts w:ascii="Times New Roman" w:hAnsi="Times New Roman" w:cs="Times New Roman"/>
              </w:rPr>
              <w:t xml:space="preserve"> Так же могут направлять и помогать остальным учащимся</w:t>
            </w:r>
          </w:p>
          <w:p w:rsidR="00276A0D" w:rsidRPr="00276A0D" w:rsidRDefault="00276A0D" w:rsidP="00194C8B">
            <w:pPr>
              <w:rPr>
                <w:rFonts w:ascii="Times New Roman" w:hAnsi="Times New Roman" w:cs="Times New Roman"/>
              </w:rPr>
            </w:pPr>
            <w:r w:rsidRPr="00625AF2">
              <w:rPr>
                <w:rFonts w:ascii="Times New Roman" w:hAnsi="Times New Roman" w:cs="Times New Roman"/>
                <w:b/>
                <w:i/>
              </w:rPr>
              <w:t>Некоторые учащиеся будут:</w:t>
            </w:r>
            <w:r w:rsidRPr="00625AF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разрабатывать новые эскизы, технические рисунки</w:t>
            </w:r>
            <w:r w:rsidR="004D19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применяя условные обозначения и проводить </w:t>
            </w:r>
            <w:r>
              <w:rPr>
                <w:rFonts w:ascii="Times New Roman" w:hAnsi="Times New Roman" w:cs="Times New Roman"/>
              </w:rPr>
              <w:lastRenderedPageBreak/>
              <w:t>исследование.</w:t>
            </w:r>
          </w:p>
        </w:tc>
        <w:tc>
          <w:tcPr>
            <w:tcW w:w="5670" w:type="dxa"/>
          </w:tcPr>
          <w:p w:rsidR="0028440E" w:rsidRDefault="003B34FC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 Вы планируете проверить уровень усвоения материала учащимися</w:t>
            </w:r>
          </w:p>
          <w:p w:rsidR="00FE54D6" w:rsidRDefault="00FE54D6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D6" w:rsidRDefault="00DC5DF4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4">
              <w:rPr>
                <w:rFonts w:ascii="Times New Roman" w:hAnsi="Times New Roman" w:cs="Times New Roman"/>
                <w:sz w:val="24"/>
                <w:szCs w:val="24"/>
              </w:rPr>
              <w:t>Оценивание через наблюдение за учащимися в течение всего урока</w:t>
            </w:r>
          </w:p>
          <w:p w:rsidR="00DC5DF4" w:rsidRDefault="00DC5DF4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  <w:p w:rsidR="00DC5DF4" w:rsidRDefault="00DC5DF4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DC5DF4" w:rsidRDefault="00DC5DF4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6C25D7" w:rsidRDefault="006C25D7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словом</w:t>
            </w:r>
          </w:p>
          <w:p w:rsidR="006C25D7" w:rsidRDefault="006C25D7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значками</w:t>
            </w:r>
          </w:p>
          <w:p w:rsidR="006C25D7" w:rsidRDefault="006C25D7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смайликом</w:t>
            </w:r>
          </w:p>
          <w:p w:rsidR="006C25D7" w:rsidRPr="00DC5DF4" w:rsidRDefault="006C25D7" w:rsidP="00DC5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666" w:type="dxa"/>
          </w:tcPr>
          <w:p w:rsidR="0028440E" w:rsidRDefault="003B34FC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FE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соблюдение техники безопасности</w:t>
            </w:r>
          </w:p>
          <w:p w:rsidR="00FE54D6" w:rsidRDefault="00FE54D6" w:rsidP="0019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D6" w:rsidRPr="00FE54D6" w:rsidRDefault="00FE54D6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</w:tr>
      <w:tr w:rsidR="0028440E" w:rsidTr="00D01A69">
        <w:tc>
          <w:tcPr>
            <w:tcW w:w="2235" w:type="dxa"/>
          </w:tcPr>
          <w:p w:rsidR="0028440E" w:rsidRPr="00625AF2" w:rsidRDefault="00625AF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поддержки учащемуся, в подборе учебного материала и ресурсов с учетом индивидуальных способностей учащихся, выдача задания согласно его потребностям.</w:t>
            </w:r>
          </w:p>
        </w:tc>
        <w:tc>
          <w:tcPr>
            <w:tcW w:w="5670" w:type="dxa"/>
          </w:tcPr>
          <w:p w:rsidR="0028440E" w:rsidRDefault="00625AF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вопросов, оценивание по критериям.</w:t>
            </w:r>
          </w:p>
          <w:p w:rsidR="00625AF2" w:rsidRDefault="00625AF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обратную связь (рефлексия).</w:t>
            </w:r>
          </w:p>
          <w:p w:rsidR="00625AF2" w:rsidRPr="00625AF2" w:rsidRDefault="00625AF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групповой работой.</w:t>
            </w:r>
          </w:p>
        </w:tc>
        <w:tc>
          <w:tcPr>
            <w:tcW w:w="1666" w:type="dxa"/>
          </w:tcPr>
          <w:p w:rsidR="0028440E" w:rsidRDefault="00625AF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F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сберегающие технологии. </w:t>
            </w:r>
          </w:p>
          <w:p w:rsidR="00625AF2" w:rsidRPr="00625AF2" w:rsidRDefault="00625AF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</w:tr>
      <w:tr w:rsidR="0028440E" w:rsidTr="00D01A69">
        <w:tc>
          <w:tcPr>
            <w:tcW w:w="2235" w:type="dxa"/>
          </w:tcPr>
          <w:p w:rsidR="0028440E" w:rsidRP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ыла ли реальной и доступной  цель урока    и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>ли учебные цели? Все ли учащиеся</w:t>
            </w: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 достигли цели обучения?</w:t>
            </w:r>
            <w:r w:rsidR="004D19D6">
              <w:rPr>
                <w:rFonts w:ascii="Times New Roman" w:hAnsi="Times New Roman" w:cs="Times New Roman"/>
                <w:sz w:val="24"/>
                <w:szCs w:val="24"/>
              </w:rPr>
              <w:t xml:space="preserve"> Если ученики еще не достигли </w:t>
            </w: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цели, как вы думаете,  почему? Правильно проводилась дифференциация на уроке?   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5670" w:type="dxa"/>
          </w:tcPr>
          <w:p w:rsidR="0028440E" w:rsidRPr="005657CE" w:rsidRDefault="005657C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 данный раздел для размышлений на уроке. Ответьте на самые важные вопросы о вашем уроке из левой колонки.</w:t>
            </w:r>
          </w:p>
        </w:tc>
        <w:tc>
          <w:tcPr>
            <w:tcW w:w="1666" w:type="dxa"/>
          </w:tcPr>
          <w:p w:rsidR="0028440E" w:rsidRPr="005657CE" w:rsidRDefault="0028440E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CE" w:rsidTr="005657CE">
        <w:tc>
          <w:tcPr>
            <w:tcW w:w="9571" w:type="dxa"/>
            <w:gridSpan w:val="3"/>
          </w:tcPr>
          <w:p w:rsidR="005657CE" w:rsidRP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Общая  оценка </w:t>
            </w:r>
          </w:p>
          <w:p w:rsid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и обучения)? </w:t>
            </w:r>
          </w:p>
          <w:p w:rsid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</w:p>
          <w:p w:rsid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5657CE" w:rsidRDefault="005657CE" w:rsidP="0056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</w:p>
          <w:p w:rsidR="005657CE" w:rsidRPr="005657CE" w:rsidRDefault="00826C52" w:rsidP="001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</w:t>
            </w:r>
            <w:r w:rsidR="005657CE"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выяснил на этом уроке о классе или о достижениях/затруднениях отдельных </w:t>
            </w:r>
            <w:proofErr w:type="gramStart"/>
            <w:r w:rsidR="005657CE" w:rsidRPr="005657C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gramEnd"/>
            <w:r w:rsidR="005657CE" w:rsidRPr="005657CE">
              <w:rPr>
                <w:rFonts w:ascii="Times New Roman" w:hAnsi="Times New Roman" w:cs="Times New Roman"/>
                <w:sz w:val="24"/>
                <w:szCs w:val="24"/>
              </w:rPr>
              <w:t xml:space="preserve"> на что обратить внимание на следующем уроке?     </w:t>
            </w:r>
          </w:p>
        </w:tc>
      </w:tr>
    </w:tbl>
    <w:p w:rsidR="0028440E" w:rsidRDefault="0028440E" w:rsidP="00194C8B">
      <w:pPr>
        <w:rPr>
          <w:rFonts w:ascii="Times New Roman" w:hAnsi="Times New Roman" w:cs="Times New Roman"/>
          <w:b/>
          <w:sz w:val="28"/>
          <w:szCs w:val="28"/>
        </w:rPr>
      </w:pPr>
    </w:p>
    <w:sectPr w:rsidR="0028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5B" w:rsidRDefault="00DA775B" w:rsidP="006C25D7">
      <w:pPr>
        <w:spacing w:after="0" w:line="240" w:lineRule="auto"/>
      </w:pPr>
      <w:r>
        <w:separator/>
      </w:r>
    </w:p>
  </w:endnote>
  <w:endnote w:type="continuationSeparator" w:id="0">
    <w:p w:rsidR="00DA775B" w:rsidRDefault="00DA775B" w:rsidP="006C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5B" w:rsidRDefault="00DA775B" w:rsidP="006C25D7">
      <w:pPr>
        <w:spacing w:after="0" w:line="240" w:lineRule="auto"/>
      </w:pPr>
      <w:r>
        <w:separator/>
      </w:r>
    </w:p>
  </w:footnote>
  <w:footnote w:type="continuationSeparator" w:id="0">
    <w:p w:rsidR="00DA775B" w:rsidRDefault="00DA775B" w:rsidP="006C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C9C"/>
    <w:multiLevelType w:val="hybridMultilevel"/>
    <w:tmpl w:val="8884A8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6"/>
    <w:rsid w:val="0000212D"/>
    <w:rsid w:val="00027E94"/>
    <w:rsid w:val="00031E46"/>
    <w:rsid w:val="00041CAF"/>
    <w:rsid w:val="0005670D"/>
    <w:rsid w:val="00076DC6"/>
    <w:rsid w:val="00087D9E"/>
    <w:rsid w:val="00091611"/>
    <w:rsid w:val="000B0F67"/>
    <w:rsid w:val="00107594"/>
    <w:rsid w:val="00120BC5"/>
    <w:rsid w:val="0014676B"/>
    <w:rsid w:val="0015163A"/>
    <w:rsid w:val="00177FA9"/>
    <w:rsid w:val="00194C8B"/>
    <w:rsid w:val="001F204E"/>
    <w:rsid w:val="002163FC"/>
    <w:rsid w:val="00276A0D"/>
    <w:rsid w:val="0028440E"/>
    <w:rsid w:val="002A251D"/>
    <w:rsid w:val="002A3A67"/>
    <w:rsid w:val="002C108D"/>
    <w:rsid w:val="00346301"/>
    <w:rsid w:val="003511AA"/>
    <w:rsid w:val="003530CB"/>
    <w:rsid w:val="003B34FC"/>
    <w:rsid w:val="003C6DD7"/>
    <w:rsid w:val="003C7C6B"/>
    <w:rsid w:val="003D1214"/>
    <w:rsid w:val="0040375A"/>
    <w:rsid w:val="004129BC"/>
    <w:rsid w:val="00417F08"/>
    <w:rsid w:val="00441E1C"/>
    <w:rsid w:val="004A3DBC"/>
    <w:rsid w:val="004C6AC3"/>
    <w:rsid w:val="004D19D6"/>
    <w:rsid w:val="004D700A"/>
    <w:rsid w:val="004F5786"/>
    <w:rsid w:val="00505030"/>
    <w:rsid w:val="005079CF"/>
    <w:rsid w:val="005406EE"/>
    <w:rsid w:val="005562AF"/>
    <w:rsid w:val="005657CE"/>
    <w:rsid w:val="005A56B0"/>
    <w:rsid w:val="005B5ECE"/>
    <w:rsid w:val="005C4C59"/>
    <w:rsid w:val="006019C7"/>
    <w:rsid w:val="00625AF2"/>
    <w:rsid w:val="006477A0"/>
    <w:rsid w:val="006749D1"/>
    <w:rsid w:val="00675AAF"/>
    <w:rsid w:val="006812E9"/>
    <w:rsid w:val="00686B74"/>
    <w:rsid w:val="00694661"/>
    <w:rsid w:val="006B3C71"/>
    <w:rsid w:val="006C25D7"/>
    <w:rsid w:val="00706874"/>
    <w:rsid w:val="007247C9"/>
    <w:rsid w:val="00734973"/>
    <w:rsid w:val="00744A10"/>
    <w:rsid w:val="00750FF1"/>
    <w:rsid w:val="007568E1"/>
    <w:rsid w:val="007D533C"/>
    <w:rsid w:val="00826C52"/>
    <w:rsid w:val="00836D3A"/>
    <w:rsid w:val="00852A42"/>
    <w:rsid w:val="0085767F"/>
    <w:rsid w:val="00887FFB"/>
    <w:rsid w:val="008D39E6"/>
    <w:rsid w:val="00905940"/>
    <w:rsid w:val="00930931"/>
    <w:rsid w:val="009377DC"/>
    <w:rsid w:val="00995405"/>
    <w:rsid w:val="00A17D2F"/>
    <w:rsid w:val="00A26D22"/>
    <w:rsid w:val="00A538C4"/>
    <w:rsid w:val="00A65C1C"/>
    <w:rsid w:val="00A8158B"/>
    <w:rsid w:val="00AE248E"/>
    <w:rsid w:val="00B2327B"/>
    <w:rsid w:val="00B36A22"/>
    <w:rsid w:val="00B66FE8"/>
    <w:rsid w:val="00B81801"/>
    <w:rsid w:val="00BA2C3E"/>
    <w:rsid w:val="00BB16BA"/>
    <w:rsid w:val="00BC69F5"/>
    <w:rsid w:val="00BD6EE8"/>
    <w:rsid w:val="00C01AA2"/>
    <w:rsid w:val="00C13C52"/>
    <w:rsid w:val="00C2761F"/>
    <w:rsid w:val="00C92092"/>
    <w:rsid w:val="00C9734D"/>
    <w:rsid w:val="00CA205C"/>
    <w:rsid w:val="00CF5335"/>
    <w:rsid w:val="00D01A69"/>
    <w:rsid w:val="00D046C3"/>
    <w:rsid w:val="00D3019C"/>
    <w:rsid w:val="00D44C2B"/>
    <w:rsid w:val="00DA775B"/>
    <w:rsid w:val="00DC5DF4"/>
    <w:rsid w:val="00E10549"/>
    <w:rsid w:val="00E27E15"/>
    <w:rsid w:val="00E407FB"/>
    <w:rsid w:val="00E73723"/>
    <w:rsid w:val="00EA1D3E"/>
    <w:rsid w:val="00EF07B6"/>
    <w:rsid w:val="00EF5472"/>
    <w:rsid w:val="00F13005"/>
    <w:rsid w:val="00F32C61"/>
    <w:rsid w:val="00F35A4B"/>
    <w:rsid w:val="00F5786A"/>
    <w:rsid w:val="00F57B42"/>
    <w:rsid w:val="00F9638A"/>
    <w:rsid w:val="00FE108C"/>
    <w:rsid w:val="00FE54D6"/>
    <w:rsid w:val="00FF265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931"/>
    <w:pPr>
      <w:ind w:left="720"/>
      <w:contextualSpacing/>
    </w:pPr>
  </w:style>
  <w:style w:type="paragraph" w:customStyle="1" w:styleId="Default">
    <w:name w:val="Default"/>
    <w:rsid w:val="00D30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x-none"/>
    </w:rPr>
  </w:style>
  <w:style w:type="paragraph" w:styleId="a5">
    <w:name w:val="Normal (Web)"/>
    <w:basedOn w:val="a"/>
    <w:uiPriority w:val="99"/>
    <w:semiHidden/>
    <w:unhideWhenUsed/>
    <w:rsid w:val="00B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basedOn w:val="a0"/>
    <w:uiPriority w:val="22"/>
    <w:qFormat/>
    <w:rsid w:val="00BB16B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3D1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1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Emphasis"/>
    <w:basedOn w:val="a0"/>
    <w:uiPriority w:val="20"/>
    <w:qFormat/>
    <w:rsid w:val="001F204E"/>
    <w:rPr>
      <w:i/>
      <w:iCs/>
    </w:rPr>
  </w:style>
  <w:style w:type="paragraph" w:styleId="aa">
    <w:name w:val="header"/>
    <w:basedOn w:val="a"/>
    <w:link w:val="ab"/>
    <w:uiPriority w:val="99"/>
    <w:unhideWhenUsed/>
    <w:rsid w:val="006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5D7"/>
  </w:style>
  <w:style w:type="paragraph" w:styleId="ac">
    <w:name w:val="footer"/>
    <w:basedOn w:val="a"/>
    <w:link w:val="ad"/>
    <w:uiPriority w:val="99"/>
    <w:unhideWhenUsed/>
    <w:rsid w:val="006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5D7"/>
  </w:style>
  <w:style w:type="paragraph" w:styleId="ae">
    <w:name w:val="Balloon Text"/>
    <w:basedOn w:val="a"/>
    <w:link w:val="af"/>
    <w:uiPriority w:val="99"/>
    <w:semiHidden/>
    <w:unhideWhenUsed/>
    <w:rsid w:val="004D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931"/>
    <w:pPr>
      <w:ind w:left="720"/>
      <w:contextualSpacing/>
    </w:pPr>
  </w:style>
  <w:style w:type="paragraph" w:customStyle="1" w:styleId="Default">
    <w:name w:val="Default"/>
    <w:rsid w:val="00D30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x-none"/>
    </w:rPr>
  </w:style>
  <w:style w:type="paragraph" w:styleId="a5">
    <w:name w:val="Normal (Web)"/>
    <w:basedOn w:val="a"/>
    <w:uiPriority w:val="99"/>
    <w:semiHidden/>
    <w:unhideWhenUsed/>
    <w:rsid w:val="00B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basedOn w:val="a0"/>
    <w:uiPriority w:val="22"/>
    <w:qFormat/>
    <w:rsid w:val="00BB16B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3D1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1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Emphasis"/>
    <w:basedOn w:val="a0"/>
    <w:uiPriority w:val="20"/>
    <w:qFormat/>
    <w:rsid w:val="001F204E"/>
    <w:rPr>
      <w:i/>
      <w:iCs/>
    </w:rPr>
  </w:style>
  <w:style w:type="paragraph" w:styleId="aa">
    <w:name w:val="header"/>
    <w:basedOn w:val="a"/>
    <w:link w:val="ab"/>
    <w:uiPriority w:val="99"/>
    <w:unhideWhenUsed/>
    <w:rsid w:val="006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5D7"/>
  </w:style>
  <w:style w:type="paragraph" w:styleId="ac">
    <w:name w:val="footer"/>
    <w:basedOn w:val="a"/>
    <w:link w:val="ad"/>
    <w:uiPriority w:val="99"/>
    <w:unhideWhenUsed/>
    <w:rsid w:val="006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5D7"/>
  </w:style>
  <w:style w:type="paragraph" w:styleId="ae">
    <w:name w:val="Balloon Text"/>
    <w:basedOn w:val="a"/>
    <w:link w:val="af"/>
    <w:uiPriority w:val="99"/>
    <w:semiHidden/>
    <w:unhideWhenUsed/>
    <w:rsid w:val="004D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2A97-194D-47CE-B5BF-AB70CEA5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Куаныш</cp:lastModifiedBy>
  <cp:revision>3</cp:revision>
  <dcterms:created xsi:type="dcterms:W3CDTF">2019-04-05T06:24:00Z</dcterms:created>
  <dcterms:modified xsi:type="dcterms:W3CDTF">2019-04-10T11:45:00Z</dcterms:modified>
</cp:coreProperties>
</file>