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B9" w:rsidRPr="00D8766B" w:rsidRDefault="00D8766B" w:rsidP="00C702AE">
      <w:pPr>
        <w:tabs>
          <w:tab w:val="left" w:pos="2119"/>
        </w:tabs>
        <w:spacing w:after="0" w:line="240" w:lineRule="auto"/>
        <w:jc w:val="right"/>
        <w:rPr>
          <w:rFonts w:ascii="Times New Roman" w:eastAsia="Calibri" w:hAnsi="Times New Roman"/>
          <w:b/>
          <w:sz w:val="28"/>
          <w:szCs w:val="24"/>
          <w:lang w:val="kk-KZ" w:eastAsia="en-US"/>
        </w:rPr>
      </w:pPr>
      <w:r w:rsidRPr="00D8766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119" type="#_x0000_t75" style="position:absolute;left:0;text-align:left;margin-left:12.45pt;margin-top:-.55pt;width:111.75pt;height:125.25pt;z-index:3;visibility:visible;mso-position-horizontal:absolute;mso-position-horizontal-relative:text;mso-position-vertical:absolute;mso-position-vertical-relative:text">
            <v:imagedata r:id="rId9" o:title="Павлодар Канаева Жумагуль Маулетчановна"/>
            <w10:wrap type="square"/>
          </v:shape>
        </w:pict>
      </w:r>
      <w:proofErr w:type="spellStart"/>
      <w:r w:rsidR="000B57B9" w:rsidRPr="00D8766B">
        <w:rPr>
          <w:rFonts w:ascii="Times New Roman" w:eastAsia="Calibri" w:hAnsi="Times New Roman"/>
          <w:b/>
          <w:sz w:val="28"/>
          <w:szCs w:val="24"/>
          <w:lang w:eastAsia="en-US"/>
        </w:rPr>
        <w:t>Канаева</w:t>
      </w:r>
      <w:proofErr w:type="spellEnd"/>
      <w:r w:rsidR="000B57B9" w:rsidRPr="00D8766B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  <w:proofErr w:type="spellStart"/>
      <w:r w:rsidR="000B57B9" w:rsidRPr="00D8766B">
        <w:rPr>
          <w:rFonts w:ascii="Times New Roman" w:eastAsia="Calibri" w:hAnsi="Times New Roman"/>
          <w:b/>
          <w:sz w:val="28"/>
          <w:szCs w:val="24"/>
          <w:lang w:eastAsia="en-US"/>
        </w:rPr>
        <w:t>Жумагуль</w:t>
      </w:r>
      <w:proofErr w:type="spellEnd"/>
      <w:r w:rsidR="000B57B9" w:rsidRPr="00D8766B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  <w:proofErr w:type="spellStart"/>
      <w:r w:rsidR="000B57B9" w:rsidRPr="00D8766B">
        <w:rPr>
          <w:rFonts w:ascii="Times New Roman" w:eastAsia="Calibri" w:hAnsi="Times New Roman"/>
          <w:b/>
          <w:sz w:val="28"/>
          <w:szCs w:val="24"/>
          <w:lang w:eastAsia="en-US"/>
        </w:rPr>
        <w:t>Маулетчановна</w:t>
      </w:r>
      <w:proofErr w:type="spellEnd"/>
      <w:r w:rsidR="00C702AE" w:rsidRPr="00D8766B">
        <w:rPr>
          <w:rFonts w:ascii="Times New Roman" w:eastAsia="Calibri" w:hAnsi="Times New Roman"/>
          <w:b/>
          <w:sz w:val="28"/>
          <w:szCs w:val="24"/>
          <w:lang w:val="kk-KZ" w:eastAsia="en-US"/>
        </w:rPr>
        <w:t>,</w:t>
      </w:r>
    </w:p>
    <w:p w:rsidR="00C702AE" w:rsidRPr="00D8766B" w:rsidRDefault="000B57B9" w:rsidP="00C702AE">
      <w:pPr>
        <w:spacing w:after="0" w:line="240" w:lineRule="auto"/>
        <w:jc w:val="right"/>
        <w:rPr>
          <w:rFonts w:ascii="Times New Roman" w:eastAsia="Calibri" w:hAnsi="Times New Roman"/>
          <w:sz w:val="28"/>
          <w:szCs w:val="24"/>
          <w:lang w:val="kk-KZ" w:eastAsia="en-US"/>
        </w:rPr>
      </w:pPr>
      <w:r w:rsidRPr="00D8766B">
        <w:rPr>
          <w:rFonts w:ascii="Times New Roman" w:eastAsia="Calibri" w:hAnsi="Times New Roman"/>
          <w:sz w:val="28"/>
          <w:szCs w:val="24"/>
          <w:lang w:eastAsia="en-US"/>
        </w:rPr>
        <w:t xml:space="preserve">преподаватель химии </w:t>
      </w:r>
    </w:p>
    <w:p w:rsidR="00C702AE" w:rsidRPr="00D8766B" w:rsidRDefault="000B57B9" w:rsidP="00C702AE">
      <w:pPr>
        <w:spacing w:after="0" w:line="240" w:lineRule="auto"/>
        <w:jc w:val="right"/>
        <w:rPr>
          <w:rFonts w:ascii="Times New Roman" w:eastAsia="Calibri" w:hAnsi="Times New Roman"/>
          <w:sz w:val="28"/>
          <w:szCs w:val="24"/>
          <w:lang w:val="kk-KZ" w:eastAsia="en-US"/>
        </w:rPr>
      </w:pPr>
      <w:r w:rsidRPr="00D8766B">
        <w:rPr>
          <w:rFonts w:ascii="Times New Roman" w:eastAsia="Calibri" w:hAnsi="Times New Roman"/>
          <w:sz w:val="28"/>
          <w:szCs w:val="24"/>
          <w:lang w:eastAsia="en-US"/>
        </w:rPr>
        <w:t xml:space="preserve">средней общеобразовательной школы №18 </w:t>
      </w:r>
    </w:p>
    <w:p w:rsidR="000B57B9" w:rsidRPr="00D8766B" w:rsidRDefault="000B57B9" w:rsidP="00C702AE">
      <w:pPr>
        <w:spacing w:after="0" w:line="240" w:lineRule="auto"/>
        <w:jc w:val="right"/>
        <w:rPr>
          <w:rFonts w:ascii="Times New Roman" w:eastAsia="Calibri" w:hAnsi="Times New Roman"/>
          <w:sz w:val="28"/>
          <w:szCs w:val="24"/>
          <w:lang w:val="kk-KZ" w:eastAsia="en-US"/>
        </w:rPr>
      </w:pPr>
      <w:r w:rsidRPr="00D8766B">
        <w:rPr>
          <w:rFonts w:ascii="Times New Roman" w:eastAsia="Calibri" w:hAnsi="Times New Roman"/>
          <w:sz w:val="28"/>
          <w:szCs w:val="24"/>
          <w:lang w:eastAsia="en-US"/>
        </w:rPr>
        <w:t>г.</w:t>
      </w:r>
      <w:r w:rsidR="00D8766B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D8766B">
        <w:rPr>
          <w:rFonts w:ascii="Times New Roman" w:eastAsia="Calibri" w:hAnsi="Times New Roman"/>
          <w:sz w:val="28"/>
          <w:szCs w:val="24"/>
          <w:lang w:eastAsia="en-US"/>
        </w:rPr>
        <w:t>Павлодара</w:t>
      </w:r>
      <w:r w:rsidR="00C702AE" w:rsidRPr="00D8766B">
        <w:rPr>
          <w:rFonts w:ascii="Times New Roman" w:eastAsia="Calibri" w:hAnsi="Times New Roman"/>
          <w:sz w:val="28"/>
          <w:szCs w:val="24"/>
          <w:lang w:val="kk-KZ" w:eastAsia="en-US"/>
        </w:rPr>
        <w:t>.</w:t>
      </w:r>
    </w:p>
    <w:p w:rsidR="00C702AE" w:rsidRDefault="00C702AE" w:rsidP="00C702AE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702AE" w:rsidRDefault="00C702AE" w:rsidP="00C702A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702AE" w:rsidRPr="00D8766B" w:rsidRDefault="00C702AE" w:rsidP="00C702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val="kk-KZ" w:eastAsia="en-US"/>
        </w:rPr>
      </w:pPr>
    </w:p>
    <w:p w:rsidR="00C702AE" w:rsidRPr="00D8766B" w:rsidRDefault="00931382" w:rsidP="00C702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val="kk-KZ" w:eastAsia="en-US"/>
        </w:rPr>
      </w:pPr>
      <w:bookmarkStart w:id="0" w:name="_GoBack"/>
      <w:r w:rsidRPr="00D8766B">
        <w:rPr>
          <w:rFonts w:ascii="Times New Roman" w:eastAsia="Calibri" w:hAnsi="Times New Roman"/>
          <w:b/>
          <w:sz w:val="28"/>
          <w:szCs w:val="24"/>
          <w:lang w:eastAsia="en-US"/>
        </w:rPr>
        <w:t>Способы разделения смесей</w:t>
      </w:r>
    </w:p>
    <w:bookmarkEnd w:id="0"/>
    <w:p w:rsidR="00F76268" w:rsidRDefault="00C702AE" w:rsidP="00F762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(</w:t>
      </w:r>
      <w:r w:rsidRPr="00C702AE">
        <w:rPr>
          <w:rFonts w:ascii="Times New Roman" w:eastAsia="Calibri" w:hAnsi="Times New Roman"/>
          <w:sz w:val="24"/>
          <w:szCs w:val="24"/>
          <w:lang w:eastAsia="en-US"/>
        </w:rPr>
        <w:t>Краткосрочный план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)</w:t>
      </w:r>
    </w:p>
    <w:p w:rsidR="00C702AE" w:rsidRPr="00C702AE" w:rsidRDefault="00C702AE" w:rsidP="00F762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kk-KZ" w:eastAsia="en-US"/>
        </w:rPr>
      </w:pPr>
    </w:p>
    <w:tbl>
      <w:tblPr>
        <w:tblW w:w="503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360"/>
      </w:tblGrid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долгосрочного планирования: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Школа: Средняя общеобразовательная школа  № 18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Явления, происходящие с веществами</w:t>
            </w:r>
          </w:p>
        </w:tc>
      </w:tr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Класс: 7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обучения, которые </w:t>
            </w: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помогает достичь</w:t>
            </w:r>
            <w:proofErr w:type="gram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данный урок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8.3.1 знать основные способы разделения смесей на английском языке;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8.3.2 проводить простой эксперимент на примере разделения смесей.</w:t>
            </w:r>
          </w:p>
        </w:tc>
      </w:tr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-Знают основные способы разделения смесей на английском языке;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-Умеют проводить простой эксперимент на примере разделения смесей.</w:t>
            </w:r>
          </w:p>
        </w:tc>
      </w:tr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-Знает основные способы разделения смесей;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-Умеет проводить простой эксперимент на примере разделения смесей.</w:t>
            </w:r>
          </w:p>
        </w:tc>
      </w:tr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Языковые цели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в письменной и устной речи понятия на английском языке   по теме «Способы разделения смесей».</w:t>
            </w:r>
          </w:p>
        </w:tc>
      </w:tr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Привитие ценностей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Ценности, основанные на национальной идее «</w:t>
            </w:r>
            <w:proofErr w:type="spell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Мәңгілі</w:t>
            </w: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ел»:   уважение, сотрудничество, труд и творчество при выполнении групповой работы, ответственность за свою роль в группе.</w:t>
            </w:r>
          </w:p>
        </w:tc>
      </w:tr>
      <w:tr w:rsidR="00F76268" w:rsidRPr="000E1B32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Межпредметная</w:t>
            </w:r>
            <w:proofErr w:type="spell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связь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–физика (понятие кристаллизация, газ, жидкость, твердые вещества);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ИКТ (при выполнения теста через программу</w:t>
            </w:r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Plickers</w:t>
            </w:r>
            <w:proofErr w:type="spell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презентация, видео);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моделирование (индивидуальная работа по карточкам при ответе на тестовые задания, выполнение лабораторной работы);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математика( счет на группы ).</w:t>
            </w:r>
          </w:p>
        </w:tc>
      </w:tr>
      <w:tr w:rsidR="00F76268" w:rsidRPr="00D8766B" w:rsidTr="00C702AE">
        <w:tc>
          <w:tcPr>
            <w:tcW w:w="118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Предшествующие знания.</w:t>
            </w:r>
          </w:p>
        </w:tc>
        <w:tc>
          <w:tcPr>
            <w:tcW w:w="3820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Pure Substance, Mixture, Element, Compound, Homogeneous, Heterogeneous</w:t>
            </w:r>
          </w:p>
        </w:tc>
      </w:tr>
    </w:tbl>
    <w:p w:rsidR="00F76268" w:rsidRPr="00F76268" w:rsidRDefault="00F76268" w:rsidP="00F762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76268">
        <w:rPr>
          <w:rFonts w:ascii="Times New Roman" w:eastAsia="Calibri" w:hAnsi="Times New Roman"/>
          <w:sz w:val="24"/>
          <w:szCs w:val="24"/>
          <w:lang w:eastAsia="en-US"/>
        </w:rPr>
        <w:t>Ход урока</w:t>
      </w:r>
    </w:p>
    <w:tbl>
      <w:tblPr>
        <w:tblW w:w="503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6470"/>
        <w:gridCol w:w="1923"/>
      </w:tblGrid>
      <w:tr w:rsidR="00F76268" w:rsidRPr="000E1B32" w:rsidTr="00C702AE">
        <w:tc>
          <w:tcPr>
            <w:tcW w:w="64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Запланированные</w:t>
            </w:r>
            <w:proofErr w:type="gramEnd"/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этапа урока</w:t>
            </w:r>
          </w:p>
        </w:tc>
        <w:tc>
          <w:tcPr>
            <w:tcW w:w="3357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упражнений, запланированных на урок:</w:t>
            </w:r>
          </w:p>
        </w:tc>
        <w:tc>
          <w:tcPr>
            <w:tcW w:w="998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ind w:hanging="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F76268" w:rsidRPr="000E1B32" w:rsidTr="00C702AE">
        <w:tc>
          <w:tcPr>
            <w:tcW w:w="64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Начало урока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3357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1.Эмоциональный настрой и создание среды взаимодействия при делении на группы под музыку « На лужайке».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Пока учащиеся </w:t>
            </w:r>
            <w:proofErr w:type="gramStart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выполняют </w:t>
            </w:r>
            <w:proofErr w:type="spellStart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физминутку</w:t>
            </w:r>
            <w:proofErr w:type="spellEnd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учитель раздает</w:t>
            </w:r>
            <w:proofErr w:type="gramEnd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. С помощью изображения на </w:t>
            </w:r>
            <w:proofErr w:type="spellStart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пазле</w:t>
            </w:r>
            <w:proofErr w:type="spellEnd"/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, учащиеся собираются в 3 группы по 5 человек: фильтрование, выпаривание и действие магнитом. 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C</w:t>
            </w: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целью повторения изученного материала </w:t>
            </w: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предлагает</w:t>
            </w: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просмотреть презентацию по теме « </w:t>
            </w:r>
            <w:r w:rsidRPr="00F76268">
              <w:rPr>
                <w:rFonts w:ascii="Times New Roman" w:eastAsia="PMingLiU" w:hAnsi="Times New Roman"/>
                <w:sz w:val="24"/>
                <w:szCs w:val="24"/>
                <w:lang w:val="en-US" w:eastAsia="en-US"/>
              </w:rPr>
              <w:t>Matter</w:t>
            </w:r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» и выполнить индивидуальное задание.</w:t>
            </w:r>
          </w:p>
          <w:p w:rsidR="00F76268" w:rsidRPr="00F76268" w:rsidRDefault="00D8766B" w:rsidP="000E1B32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pict>
                <v:shape id="Picture 3" o:spid="_x0000_i1025" type="#_x0000_t75" style="width:186.75pt;height:98.25pt;visibility:visible">
                  <v:imagedata r:id="rId10" o:title="" croptop="21756f" cropbottom="21890f" cropleft="28229f" cropright="11942f"/>
                </v:shape>
              </w:pic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Обратная связь: </w:t>
            </w:r>
            <w:proofErr w:type="spell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парах</w:t>
            </w: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(+/-)</w:t>
            </w:r>
            <w:proofErr w:type="gramEnd"/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 целью выхода на тему «Способы разделения смесей» и постановки целей урока 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учащиеся рассматривают </w:t>
            </w:r>
            <w:proofErr w:type="spellStart"/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пазлы</w:t>
            </w:r>
            <w:proofErr w:type="spellEnd"/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 определяют в группе, что тема сегодняшнего урока «</w:t>
            </w:r>
            <w:r w:rsidRPr="00F76268">
              <w:rPr>
                <w:rFonts w:ascii="Times New Roman" w:hAnsi="Times New Roman"/>
                <w:sz w:val="24"/>
                <w:szCs w:val="24"/>
              </w:rPr>
              <w:t>Способы разделения смесей». Показ презентации.</w:t>
            </w:r>
          </w:p>
        </w:tc>
        <w:tc>
          <w:tcPr>
            <w:tcW w:w="998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Ресурс 1(</w:t>
            </w:r>
            <w:proofErr w:type="spell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изображением метода фильтрование, выпаривания и действия магнитом.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 2 (слайд</w:t>
            </w: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Ресурс 3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 2(слайд</w:t>
            </w:r>
            <w:proofErr w:type="gram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76268" w:rsidRPr="000E1B32" w:rsidTr="00C702AE">
        <w:tc>
          <w:tcPr>
            <w:tcW w:w="64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Середина урока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 мин</w:t>
            </w:r>
          </w:p>
        </w:tc>
        <w:tc>
          <w:tcPr>
            <w:tcW w:w="3357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268">
              <w:rPr>
                <w:rFonts w:ascii="Times New Roman" w:eastAsia="PMingLiU" w:hAnsi="Times New Roman"/>
                <w:b/>
                <w:sz w:val="24"/>
                <w:szCs w:val="24"/>
                <w:lang w:eastAsia="en-US"/>
              </w:rPr>
              <w:t xml:space="preserve">Для развития навыков говорения, слушания, чтения, письма и изучения нового материала </w:t>
            </w:r>
            <w:r w:rsidRPr="00F76268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учащиеся в группах выполняют задания приемом «Колесо». 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32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  <w:r w:rsidR="00BB1DF1" w:rsidRPr="000E1B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1B32">
              <w:rPr>
                <w:rFonts w:ascii="Times New Roman" w:hAnsi="Times New Roman"/>
                <w:sz w:val="24"/>
                <w:szCs w:val="24"/>
              </w:rPr>
              <w:t xml:space="preserve">Прием «Колесо» 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32">
              <w:rPr>
                <w:rFonts w:ascii="Times New Roman" w:hAnsi="Times New Roman"/>
                <w:sz w:val="24"/>
                <w:szCs w:val="24"/>
              </w:rPr>
              <w:t xml:space="preserve">Инструкция: 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32">
              <w:rPr>
                <w:rFonts w:ascii="Times New Roman" w:hAnsi="Times New Roman"/>
                <w:sz w:val="24"/>
                <w:szCs w:val="24"/>
              </w:rPr>
              <w:t xml:space="preserve">1.Используя дополнительную информацию </w:t>
            </w:r>
            <w:proofErr w:type="gramStart"/>
            <w:r w:rsidRPr="000E1B3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E1B32">
              <w:rPr>
                <w:rFonts w:ascii="Times New Roman" w:hAnsi="Times New Roman"/>
                <w:sz w:val="24"/>
                <w:szCs w:val="24"/>
              </w:rPr>
              <w:t xml:space="preserve">презентация)  составить постер по данной теме. 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32">
              <w:rPr>
                <w:rFonts w:ascii="Times New Roman" w:hAnsi="Times New Roman"/>
                <w:sz w:val="24"/>
                <w:szCs w:val="24"/>
              </w:rPr>
              <w:t>2. По команде учителя обмениваются постерами группы по кругу, проверить заполнение, дополнить цветным маркером определенного  цвета.</w:t>
            </w:r>
          </w:p>
          <w:p w:rsidR="00F76268" w:rsidRPr="000E1B32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B32">
              <w:rPr>
                <w:rFonts w:ascii="Times New Roman" w:hAnsi="Times New Roman"/>
                <w:sz w:val="24"/>
                <w:szCs w:val="24"/>
              </w:rPr>
              <w:t>3. По возвращению постера в группу  обсудить, улучшить работу и выступить по данной теме.</w:t>
            </w:r>
          </w:p>
          <w:p w:rsidR="00F76268" w:rsidRPr="00F76268" w:rsidRDefault="00F76268" w:rsidP="000E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268">
              <w:rPr>
                <w:rFonts w:ascii="Times New Roman" w:hAnsi="Times New Roman"/>
                <w:sz w:val="24"/>
                <w:szCs w:val="24"/>
              </w:rPr>
              <w:t>Обратная связь осуществляется через  выступление спикеров</w:t>
            </w:r>
            <w:proofErr w:type="gramStart"/>
            <w:r w:rsidRPr="00F7626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76268" w:rsidRPr="00F76268" w:rsidRDefault="00F76268" w:rsidP="000E1B32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F76268">
              <w:rPr>
                <w:rFonts w:ascii="Times New Roman" w:eastAsia="PMingLiU" w:hAnsi="Times New Roman"/>
                <w:b/>
                <w:sz w:val="24"/>
                <w:szCs w:val="24"/>
              </w:rPr>
              <w:t>С целью систематизации знаний</w:t>
            </w:r>
            <w:r w:rsidRPr="00F76268">
              <w:rPr>
                <w:rFonts w:ascii="Times New Roman" w:eastAsia="PMingLiU" w:hAnsi="Times New Roman"/>
                <w:sz w:val="24"/>
                <w:szCs w:val="24"/>
              </w:rPr>
              <w:t xml:space="preserve"> учащихся учитель проводит тест посредством  программы  </w:t>
            </w:r>
            <w:proofErr w:type="spellStart"/>
            <w:r w:rsidRPr="00F76268">
              <w:rPr>
                <w:rFonts w:ascii="Times New Roman" w:eastAsia="PMingLiU" w:hAnsi="Times New Roman"/>
                <w:sz w:val="24"/>
                <w:szCs w:val="24"/>
              </w:rPr>
              <w:t>Plickers</w:t>
            </w:r>
            <w:proofErr w:type="spellEnd"/>
            <w:r w:rsidRPr="00F76268">
              <w:rPr>
                <w:rFonts w:ascii="Times New Roman" w:eastAsia="PMingLiU" w:hAnsi="Times New Roman"/>
                <w:sz w:val="24"/>
                <w:szCs w:val="24"/>
              </w:rPr>
              <w:t>.</w:t>
            </w:r>
            <w:proofErr w:type="gramStart"/>
            <w:r w:rsidRPr="00F76268">
              <w:rPr>
                <w:rFonts w:ascii="Times New Roman" w:eastAsia="PMingLiU" w:hAnsi="Times New Roman"/>
                <w:sz w:val="24"/>
                <w:szCs w:val="24"/>
              </w:rPr>
              <w:t xml:space="preserve">( </w:t>
            </w:r>
            <w:proofErr w:type="gramEnd"/>
            <w:r w:rsidRPr="00F76268">
              <w:rPr>
                <w:rFonts w:ascii="Times New Roman" w:eastAsia="PMingLiU" w:hAnsi="Times New Roman"/>
                <w:sz w:val="24"/>
                <w:szCs w:val="24"/>
              </w:rPr>
              <w:t>5 мин)</w:t>
            </w:r>
          </w:p>
          <w:p w:rsidR="00F76268" w:rsidRPr="00F76268" w:rsidRDefault="00F76268" w:rsidP="000E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268">
              <w:rPr>
                <w:rFonts w:ascii="Times New Roman" w:eastAsia="PMingLiU" w:hAnsi="Times New Roman"/>
                <w:sz w:val="24"/>
                <w:szCs w:val="24"/>
              </w:rPr>
              <w:t>Формативная</w:t>
            </w:r>
            <w:proofErr w:type="spellEnd"/>
            <w:r w:rsidRPr="00F76268">
              <w:rPr>
                <w:rFonts w:ascii="Times New Roman" w:eastAsia="PMingLiU" w:hAnsi="Times New Roman"/>
                <w:sz w:val="24"/>
                <w:szCs w:val="24"/>
              </w:rPr>
              <w:t xml:space="preserve"> поддержка учителя.</w:t>
            </w:r>
          </w:p>
        </w:tc>
        <w:tc>
          <w:tcPr>
            <w:tcW w:w="998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 4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 слайд 2-3)</w:t>
            </w: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 5 (Инструкция для учащихся)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Ресурс 6 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 инструкция для учащихся)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 7 (инструкция для учителя</w:t>
            </w:r>
            <w:proofErr w:type="gramEnd"/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 8</w:t>
            </w:r>
            <w:proofErr w:type="gramStart"/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тест)</w:t>
            </w:r>
          </w:p>
        </w:tc>
      </w:tr>
      <w:tr w:rsidR="00F76268" w:rsidRPr="000E1B32" w:rsidTr="00C702AE">
        <w:tc>
          <w:tcPr>
            <w:tcW w:w="64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Конец урока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3357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Для определения уровня достижения ожидаемого результата  и улучшения своего результата </w:t>
            </w: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выполненного теста учащимся предлагается  выполнить задание для </w:t>
            </w:r>
            <w:proofErr w:type="spellStart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формативного</w:t>
            </w:r>
            <w:proofErr w:type="spellEnd"/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оценивания в виде лабораторной работы после просмотра видео на английском языке.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Самоанализ, коррекция, письменные комментарии  учителя. 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 целью закрепления изученного материала </w:t>
            </w: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дается дифференцированное домашнее задание в форме «Беспроигрышная лотерея»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 доске домашнее задание по номерам, обучающиеся из мешочка достают листочки с номерами, таким </w:t>
            </w:r>
            <w:proofErr w:type="gramStart"/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образом</w:t>
            </w:r>
            <w:proofErr w:type="gramEnd"/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определяется домашнее задание.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 Составить тест по теме: 6 вопросов, 3 вариантами ответа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 Составить кроссворд не менее 10 слов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3. Составить </w:t>
            </w:r>
            <w:proofErr w:type="spellStart"/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синквейн</w:t>
            </w:r>
            <w:proofErr w:type="spellEnd"/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</w:t>
            </w:r>
          </w:p>
          <w:p w:rsidR="00F76268" w:rsidRPr="00F76268" w:rsidRDefault="00F76268" w:rsidP="000E1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 Составить текст из 5 предложений по методу «Найди ошибку»</w:t>
            </w:r>
          </w:p>
          <w:p w:rsidR="00F76268" w:rsidRPr="00F76268" w:rsidRDefault="00F76268" w:rsidP="000E1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762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6. Составить глоссарий терминов по теме на 3-х языках (русский, казахский, английский)</w:t>
            </w:r>
            <w:r w:rsidRPr="00F7626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Рефлексия знаний и рефлексия эмоций. </w:t>
            </w: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предлагает  заполнить таблицу.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 9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(Задание ФО)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 10</w:t>
            </w:r>
          </w:p>
        </w:tc>
      </w:tr>
    </w:tbl>
    <w:p w:rsidR="00F76268" w:rsidRPr="00F76268" w:rsidRDefault="00F76268" w:rsidP="00F762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Ресурс 1 (</w:t>
      </w:r>
      <w:proofErr w:type="spellStart"/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пазлы</w:t>
      </w:r>
      <w:proofErr w:type="spellEnd"/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F76268" w:rsidRPr="00F76268" w:rsidRDefault="00D8766B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w:pict>
          <v:shape id="Рисунок 3" o:spid="_x0000_i1026" type="#_x0000_t75" alt="https://im0-tub-kz.yandex.net/i?id=ea846ec9d6c77bedce43bc694639b1d6&amp;n=13" style="width:84.75pt;height:87pt;visibility:visible">
            <v:imagedata r:id="rId11" o:title="i?id=ea846ec9d6c77bedce43bc694639b1d6&amp;n=13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Рисунок 4" o:spid="_x0000_i1027" type="#_x0000_t75" alt="http://ederslik.edu.az/books/64/assets/img/samples/unit-1/page17/5.jpg" style="width:1in;height:102.75pt;visibility:visible">
            <v:imagedata r:id="rId12" o:title="5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Рисунок 5" o:spid="_x0000_i1028" type="#_x0000_t75" alt="http://900igr.net/up/datai/86584/0008-010-.jpg" style="width:79.5pt;height:96.75pt;visibility:visible">
            <v:imagedata r:id="rId13" o:title="0008-010-"/>
          </v:shape>
        </w:pict>
      </w:r>
    </w:p>
    <w:p w:rsidR="00F76268" w:rsidRPr="00F76268" w:rsidRDefault="00F76268" w:rsidP="00F762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Ресурс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3 </w:t>
      </w:r>
    </w:p>
    <w:p w:rsidR="00F76268" w:rsidRPr="00F76268" w:rsidRDefault="00F76268" w:rsidP="00C702AE">
      <w:pPr>
        <w:keepNext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F76268">
        <w:rPr>
          <w:rFonts w:ascii="Times New Roman" w:hAnsi="Times New Roman"/>
          <w:b/>
          <w:sz w:val="24"/>
          <w:szCs w:val="24"/>
          <w:lang w:val="en-US" w:eastAsia="en-US"/>
        </w:rPr>
        <w:t xml:space="preserve">Chemistry:  </w:t>
      </w:r>
      <w:r w:rsidRPr="00F76268">
        <w:rPr>
          <w:rFonts w:ascii="Times New Roman" w:hAnsi="Times New Roman"/>
          <w:b/>
          <w:i/>
          <w:sz w:val="24"/>
          <w:szCs w:val="24"/>
          <w:lang w:val="en-US" w:eastAsia="en-US"/>
        </w:rPr>
        <w:t>Classifying Matter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Classify each of the materials below.  In the center column, state whether the material is a 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>pure substance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or a 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>mixture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 If the material is a pure substance, further classify it as either an 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>element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or 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>compound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the right column.  Similarly, if the material is a mixture, further classify it as 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homogeneous 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or 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>heterogeneous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the right column. </w:t>
      </w:r>
      <w:proofErr w:type="gramStart"/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/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Классифицируйте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каждый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из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материалов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ниже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.</w:t>
      </w:r>
      <w:proofErr w:type="gramEnd"/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eastAsia="en-US"/>
        </w:rPr>
        <w:t>В центральной колонке укажите, является ли материал чистым веществом или смесью. Если материал является чистым веществом, далее классифицируйте его как элемент или соединение в правой колонке. Аналогично, если материал представляет собой смесь, далее классифицируйте его как однородный или гетерогенный в правой колонке.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F7626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</w:p>
    <w:tbl>
      <w:tblPr>
        <w:tblW w:w="942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835"/>
        <w:gridCol w:w="3261"/>
      </w:tblGrid>
      <w:tr w:rsidR="00F76268" w:rsidRPr="00F76268" w:rsidTr="00D8766B">
        <w:trPr>
          <w:trHeight w:val="455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F76268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Material</w:t>
            </w:r>
          </w:p>
        </w:tc>
        <w:tc>
          <w:tcPr>
            <w:tcW w:w="2835" w:type="dxa"/>
            <w:vAlign w:val="center"/>
          </w:tcPr>
          <w:p w:rsidR="00F76268" w:rsidRPr="00F76268" w:rsidRDefault="00EB2CEE" w:rsidP="00F7626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112" type="#_x0000_t32" style="position:absolute;left:0;text-align:left;margin-left:108.1pt;margin-top:4.65pt;width:27.65pt;height:0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Mn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sx4MUI0UamFH3cXO7ue++d58292jzoXuAZXO3ue0+d9+6r91D9wWBMzDXGpcB&#10;QKEubeidrtSVudD0rUNKFzVRCx47uF4bQI0RyaOQsHEG8s/bl5qBD7nxOtK4qmwTIIEgtIrTWh+m&#10;xVceUfh4PErT0Qgjuj9KSLaPM9b5F1w3KBg5dt4Ssah9oZUCSWibxixkeeE89AGB+4CQVOmZkDIq&#10;QyrU5vh0NBjFAKelYOEwuDm7mBfSoiUJ2opPIAXAHrlZfaNYBKs5YdOd7YmQYCMfufFWAFuS45Ct&#10;4QwjyeE6BWuLKFXICJ1DwTtrK693p/3T6Xg6HvaGg5Npb9gvy97zWTHsnczSZ6PyuCyKMn0fik+H&#10;WS0Y4yrUv5d6Ovw7Ke0u3VakB7EfiEoeo0cSoNj9OxYdRx+mvdXNXLP1pQ3dBRWAuqPz7iaG6/Pr&#10;Pnr9/F9MfgAAAP//AwBQSwMEFAAGAAgAAAAhAKyhp/XeAAAABwEAAA8AAABkcnMvZG93bnJldi54&#10;bWxMjsFOwzAQRO9I/IO1SNyokyACTeNUQIXIpUhtEeLoxtvYIl5HsdumfD2GCz2OZvTmlfPRduyA&#10;gzeOBKSTBBhS45ShVsD75uXmAZgPkpTsHKGAE3qYV5cXpSyUO9IKD+vQsgghX0gBOoS+4Nw3Gq30&#10;E9cjxW7nBitDjEPL1SCPEW47niVJzq00FB+07PFZY/O13lsBYfF50vlH8zQ1b5vXZW6+67peCHF9&#10;NT7OgAUcw/8YfvWjOlTRaev2pDzrBGRpnsWpgOktsNhn9+kdsO1f5lXJz/2rHwAAAP//AwBQSwEC&#10;LQAUAAYACAAAACEAtoM4kv4AAADhAQAAEwAAAAAAAAAAAAAAAAAAAAAAW0NvbnRlbnRfVHlwZXNd&#10;LnhtbFBLAQItABQABgAIAAAAIQA4/SH/1gAAAJQBAAALAAAAAAAAAAAAAAAAAC8BAABfcmVscy8u&#10;cmVsc1BLAQItABQABgAIAAAAIQAoCyMnYQIAAHcEAAAOAAAAAAAAAAAAAAAAAC4CAABkcnMvZTJv&#10;RG9jLnhtbFBLAQItABQABgAIAAAAIQCsoaf13gAAAAcBAAAPAAAAAAAAAAAAAAAAALsEAABkcnMv&#10;ZG93bnJldi54bWxQSwUGAAAAAAQABADzAAAAxgUAAAAA&#10;">
                  <v:stroke endarrow="block"/>
                </v:shape>
              </w:pict>
            </w:r>
            <w:r w:rsidR="00F76268" w:rsidRPr="00F76268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Pure Substance</w:t>
            </w:r>
          </w:p>
          <w:p w:rsidR="00F76268" w:rsidRPr="00F76268" w:rsidRDefault="00EB2CEE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22" o:spid="_x0000_s1111" type="#_x0000_t32" style="position:absolute;left:0;text-align:left;margin-left:96.1pt;margin-top:7.45pt;width:27.6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IGYgIAAHcEAAAOAAAAZHJzL2Uyb0RvYy54bWysVEtu2zAQ3RfoHQjuHVmOnTpC5KCQ7G7S&#10;NkDSA9AkZRGlSIJkLBtFgbQXyBF6hW666Ac5g3yjDulPk3ZTFNWCGoozb97MPOrsfNVItOTWCa1y&#10;nB71MeKKaibUIsdvrme9MUbOE8WI1IrneM0dPp88fXLWmowPdK0l4xYBiHJZa3Jce2+yJHG05g1x&#10;R9pwBYeVtg3xsLWLhFnSAnojk0G/f5K02jJjNeXOwddye4gnEb+qOPWvq8pxj2SOgZuPq43rPKzJ&#10;5IxkC0tMLeiOBvkHFg0RCpIeoEriCbqx4g+oRlCrna78EdVNoqtKUB5rgGrS/m/VXNXE8FgLNMeZ&#10;Q5vc/4Olr5aXFgmW48EAI0UamFH3aXO7uet+dJ83d2jzobuHZfNxc9t96b5337r77isCZ+hca1wG&#10;AIW6tKF2ulJX5kLTtw4pXdRELXis4HptADUNEcmjkLBxBvLP25eagQ+58Tq2cVXZJkBCg9AqTmt9&#10;mBZfeUTh4/EoTUcjjOj+KCHZPs5Y519w3aBg5Nh5S8Si9oVWCiShbRqzkOWF84EVyfYBIanSMyFl&#10;VIZUqM3x6WgwigFOS8HCYXBzdjEvpEVLErQVn1ginDx0s/pGsQhWc8KmO9sTIcFGPvbGWwHdkhyH&#10;bA1nGEkO1ylYW3pShYxQORDeWVt5vTvtn07H0/GwNxycTHvDfln2ns+KYe9klj4blcdlUZTp+0A+&#10;HWa1YIyrwH8v9XT4d1LaXbqtSA9iPzQqeYweOwpk9+9IOo4+THurm7lm60sbqgsqAHVH591NDNfn&#10;4T56/fpfTH4CAAD//wMAUEsDBBQABgAIAAAAIQChl24t3wAAAAkBAAAPAAAAZHJzL2Rvd25yZXYu&#10;eG1sTI9BT8MwDIXvSPyHyEjcWEo1Ci1NJ2BC9DIkNoQ4Zo1pIxqnarKt49djxAFufvbT8/fKxeR6&#10;sccxWE8KLmcJCKTGG0utgtfN48UNiBA1Gd17QgVHDLCoTk9KXRh/oBfcr2MrOIRCoRV0MQ6FlKHp&#10;0Okw8wMS3z786HRkObbSjPrA4a6XaZJk0mlL/KHTAz502Hyud05BXL4fu+ytuc/t8+Zpldmvuq6X&#10;Sp2fTXe3ICJO8c8MP/iMDhUzbf2OTBA96zxN2crDPAfBhnR+fQVi+7uQVSn/N6i+AQAA//8DAFBL&#10;AQItABQABgAIAAAAIQC2gziS/gAAAOEBAAATAAAAAAAAAAAAAAAAAAAAAABbQ29udGVudF9UeXBl&#10;c10ueG1sUEsBAi0AFAAGAAgAAAAhADj9If/WAAAAlAEAAAsAAAAAAAAAAAAAAAAALwEAAF9yZWxz&#10;Ly5yZWxzUEsBAi0AFAAGAAgAAAAhAAaLogZiAgAAdwQAAA4AAAAAAAAAAAAAAAAALgIAAGRycy9l&#10;Mm9Eb2MueG1sUEsBAi0AFAAGAAgAAAAhAKGXbi3fAAAACQEAAA8AAAAAAAAAAAAAAAAAvAQAAGRy&#10;cy9kb3ducmV2LnhtbFBLBQYAAAAABAAEAPMAAADIBQAAAAA=&#10;">
                  <v:stroke endarrow="block"/>
                </v:shape>
              </w:pict>
            </w:r>
            <w:proofErr w:type="spellStart"/>
            <w:r w:rsidR="00F76268"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or</w:t>
            </w:r>
            <w:proofErr w:type="spellEnd"/>
            <w:r w:rsidR="00F76268"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76268"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Mixture</w:t>
            </w:r>
            <w:proofErr w:type="spellEnd"/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Element</w:t>
            </w:r>
            <w:proofErr w:type="spellEnd"/>
            <w:r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Compound</w:t>
            </w:r>
            <w:proofErr w:type="spellEnd"/>
            <w:r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Homogeneous</w:t>
            </w:r>
            <w:proofErr w:type="spellEnd"/>
            <w:r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7626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Heterogeneous</w:t>
            </w:r>
            <w:proofErr w:type="spellEnd"/>
          </w:p>
        </w:tc>
      </w:tr>
      <w:tr w:rsidR="00F76268" w:rsidRPr="00D8766B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sugar + pure water</w:t>
            </w:r>
          </w:p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(C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12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22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11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+ H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O)</w:t>
            </w:r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F76268" w:rsidRPr="00F76268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iron</w:t>
            </w:r>
            <w:proofErr w:type="spellEnd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filings</w:t>
            </w:r>
            <w:proofErr w:type="spellEnd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Fe</w:t>
            </w:r>
            <w:proofErr w:type="spellEnd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F76268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limestone</w:t>
            </w:r>
            <w:proofErr w:type="spellEnd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(CaCO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F76268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(A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F76268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iron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F76268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propane </w:t>
            </w:r>
            <w:r w:rsidRPr="00F76268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(C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8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F76268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Soil</w:t>
            </w:r>
            <w:proofErr w:type="spellEnd"/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F76268" w:rsidTr="00D8766B">
        <w:trPr>
          <w:trHeight w:val="452"/>
        </w:trPr>
        <w:tc>
          <w:tcPr>
            <w:tcW w:w="3327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baking</w:t>
            </w:r>
            <w:proofErr w:type="spellEnd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soda</w:t>
            </w:r>
            <w:proofErr w:type="spellEnd"/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(NaHCO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76268" w:rsidRPr="00F76268" w:rsidRDefault="00F76268" w:rsidP="00F762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6268" w:rsidRPr="00F76268" w:rsidRDefault="00F76268" w:rsidP="00F7626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Ресурс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8</w:t>
      </w:r>
    </w:p>
    <w:p w:rsidR="00F76268" w:rsidRPr="00F76268" w:rsidRDefault="00F76268" w:rsidP="00F762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proofErr w:type="gramStart"/>
      <w:r w:rsidRPr="00F76268">
        <w:rPr>
          <w:rFonts w:ascii="Times New Roman" w:eastAsia="Calibri" w:hAnsi="Times New Roman"/>
          <w:color w:val="333333"/>
          <w:sz w:val="24"/>
          <w:szCs w:val="24"/>
          <w:lang w:eastAsia="en-US"/>
        </w:rPr>
        <w:t>Т</w:t>
      </w:r>
      <w:proofErr w:type="spellStart"/>
      <w:proofErr w:type="gramEnd"/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est</w:t>
      </w:r>
      <w:proofErr w:type="spellEnd"/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1.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The mixture of sand and water can be divided as follows:</w:t>
      </w:r>
    </w:p>
    <w:p w:rsidR="00F76268" w:rsidRPr="00F76268" w:rsidRDefault="00F76268" w:rsidP="00F76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hAnsi="Times New Roman"/>
          <w:color w:val="212121"/>
          <w:sz w:val="24"/>
          <w:szCs w:val="24"/>
          <w:lang w:val="en-US"/>
        </w:rPr>
        <w:t>evaporation</w:t>
      </w:r>
      <w:r w:rsidR="00BB1DF1" w:rsidRPr="00BB1DF1">
        <w:rPr>
          <w:rFonts w:ascii="Times New Roman" w:hAnsi="Times New Roman"/>
          <w:color w:val="212121"/>
          <w:sz w:val="24"/>
          <w:szCs w:val="24"/>
          <w:lang w:val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) distillation</w:t>
      </w:r>
      <w:r w:rsidR="00BB1DF1" w:rsidRPr="00BB1DF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)chromatography</w:t>
      </w:r>
      <w:r w:rsidR="00BB1DF1" w:rsidRPr="00BB1DF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D) </w:t>
      </w:r>
      <w:r w:rsidRPr="00F76268">
        <w:rPr>
          <w:rFonts w:ascii="Times New Roman" w:hAnsi="Times New Roman"/>
          <w:color w:val="212121"/>
          <w:sz w:val="24"/>
          <w:szCs w:val="24"/>
          <w:lang w:val="en-US"/>
        </w:rPr>
        <w:t>filtration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2.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The mixture can be separated by evaporation: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water and acetic acid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water and clay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chalk and salt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D)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water and alkali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3.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Which of the listed chemical equipment will be required for distillation?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funnel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refrigerator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filter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D) </w:t>
      </w:r>
      <w:proofErr w:type="spellStart"/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separatory</w:t>
      </w:r>
      <w:proofErr w:type="spellEnd"/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funnel with stopcock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4.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Specify the method of separation of mixtures for which the device shown in the figure is intended:</w:t>
      </w:r>
    </w:p>
    <w:p w:rsidR="00F76268" w:rsidRPr="00F76268" w:rsidRDefault="00D8766B" w:rsidP="00F762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Рисунок 9" o:spid="_x0000_i1029" type="#_x0000_t75" alt="https://ykl-res.azureedge.net/771809ed-a137-4219-879c-77f6790db230/hqdefault%20%282%29.jpg" style="width:102pt;height:76.5pt;visibility:visible">
            <v:imagedata r:id="rId14" o:title="hqdefault%20%282%29"/>
          </v:shape>
        </w:pic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chromatography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advocacy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crystallization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 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D)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distillation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5</w:t>
      </w:r>
      <w:r w:rsidRPr="00F7626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.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A magnet can separate a mixture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F7626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sand and salt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iron and wood sawdust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water and clay</w:t>
      </w:r>
      <w:r w:rsidR="00BB1DF1" w:rsidRPr="00BB1DF1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 xml:space="preserve">   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D) </w:t>
      </w:r>
      <w:r w:rsidRPr="00F76268">
        <w:rPr>
          <w:rFonts w:ascii="Times New Roman" w:eastAsia="Calibri" w:hAnsi="Times New Roman"/>
          <w:color w:val="333333"/>
          <w:sz w:val="24"/>
          <w:szCs w:val="24"/>
          <w:lang w:val="en-US" w:eastAsia="en-US"/>
        </w:rPr>
        <w:t>water and chalk</w:t>
      </w: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Ключи к тесту</w:t>
      </w:r>
    </w:p>
    <w:p w:rsidR="00F76268" w:rsidRPr="00F76268" w:rsidRDefault="00F76268" w:rsidP="00BB1DF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6268">
        <w:rPr>
          <w:rFonts w:ascii="Times New Roman" w:eastAsia="Calibri" w:hAnsi="Times New Roman"/>
          <w:sz w:val="24"/>
          <w:szCs w:val="24"/>
          <w:lang w:eastAsia="en-US"/>
        </w:rPr>
        <w:lastRenderedPageBreak/>
        <w:t>1.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BB1D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F76268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BB1D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3.В</w:t>
      </w:r>
      <w:r w:rsidR="00BB1D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4.В</w:t>
      </w:r>
      <w:r w:rsidR="00BB1D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6268">
        <w:rPr>
          <w:rFonts w:ascii="Times New Roman" w:eastAsia="Calibri" w:hAnsi="Times New Roman"/>
          <w:sz w:val="24"/>
          <w:szCs w:val="24"/>
          <w:lang w:eastAsia="en-US"/>
        </w:rPr>
        <w:t>5.В</w:t>
      </w:r>
      <w:r w:rsidR="00BB1DF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Ресурс 9</w:t>
      </w:r>
    </w:p>
    <w:p w:rsidR="00F76268" w:rsidRPr="00F76268" w:rsidRDefault="00F76268" w:rsidP="00F76268">
      <w:pPr>
        <w:shd w:val="clear" w:color="auto" w:fill="FFFFFF"/>
        <w:spacing w:after="0" w:line="240" w:lineRule="auto"/>
        <w:rPr>
          <w:rFonts w:ascii="Times New Roman" w:hAnsi="Times New Roman"/>
          <w:color w:val="4E4E3F"/>
          <w:sz w:val="24"/>
          <w:szCs w:val="24"/>
        </w:rPr>
      </w:pPr>
      <w:r w:rsidRPr="00F76268">
        <w:rPr>
          <w:rFonts w:ascii="Times New Roman" w:hAnsi="Times New Roman"/>
          <w:color w:val="4E4E3F"/>
          <w:sz w:val="24"/>
          <w:szCs w:val="24"/>
        </w:rPr>
        <w:t>Видео: https://yandex.kz/video/search?filmId=8796219032960262891&amp;text=Methods%20for%20the%20separation%20of%20mixtures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693"/>
      </w:tblGrid>
      <w:tr w:rsidR="00F76268" w:rsidRPr="000E1B32" w:rsidTr="00D8766B">
        <w:tc>
          <w:tcPr>
            <w:tcW w:w="1516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ind w:hanging="1452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8.3</w:t>
            </w:r>
          </w:p>
          <w:p w:rsidR="00F76268" w:rsidRPr="000E1B32" w:rsidRDefault="00F76268" w:rsidP="000E1B32">
            <w:pPr>
              <w:spacing w:after="0" w:line="240" w:lineRule="auto"/>
              <w:ind w:hanging="1452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48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разделения смесей.</w:t>
            </w:r>
          </w:p>
        </w:tc>
      </w:tr>
      <w:tr w:rsidR="00F76268" w:rsidRPr="000E1B32" w:rsidTr="00D8766B">
        <w:tc>
          <w:tcPr>
            <w:tcW w:w="1516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ind w:hanging="1452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обучения</w:t>
            </w:r>
          </w:p>
        </w:tc>
        <w:tc>
          <w:tcPr>
            <w:tcW w:w="348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простой эксперимент на примере разделения смесей.</w:t>
            </w:r>
          </w:p>
        </w:tc>
      </w:tr>
      <w:tr w:rsidR="00F76268" w:rsidRPr="000E1B32" w:rsidTr="00D8766B">
        <w:tc>
          <w:tcPr>
            <w:tcW w:w="1516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ind w:hanging="1452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</w:p>
          <w:p w:rsidR="00F76268" w:rsidRPr="000E1B32" w:rsidRDefault="00F76268" w:rsidP="000E1B32">
            <w:pPr>
              <w:spacing w:after="0" w:line="240" w:lineRule="auto"/>
              <w:ind w:hanging="1452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мыслительных навыков</w:t>
            </w:r>
          </w:p>
        </w:tc>
        <w:tc>
          <w:tcPr>
            <w:tcW w:w="348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Знание, понимание, применение.</w:t>
            </w:r>
          </w:p>
        </w:tc>
      </w:tr>
      <w:tr w:rsidR="00F76268" w:rsidRPr="000E1B32" w:rsidTr="00D8766B">
        <w:trPr>
          <w:trHeight w:val="725"/>
        </w:trPr>
        <w:tc>
          <w:tcPr>
            <w:tcW w:w="1516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ind w:hanging="1452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 оценивания</w:t>
            </w:r>
          </w:p>
        </w:tc>
        <w:tc>
          <w:tcPr>
            <w:tcW w:w="3484" w:type="pct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проводить простой эксперимент на примере разделения смесей.</w:t>
            </w:r>
          </w:p>
        </w:tc>
      </w:tr>
      <w:tr w:rsidR="00F76268" w:rsidRPr="00D8766B" w:rsidTr="00D8766B">
        <w:trPr>
          <w:trHeight w:val="725"/>
        </w:trPr>
        <w:tc>
          <w:tcPr>
            <w:tcW w:w="5000" w:type="pct"/>
            <w:gridSpan w:val="2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lang w:val="en-US" w:eastAsia="en-US"/>
              </w:rPr>
            </w:pPr>
            <w:r w:rsidRPr="000E1B32"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lang w:val="en-US" w:eastAsia="en-US"/>
              </w:rPr>
              <w:t xml:space="preserve">Filtering through paper filter 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</w:pPr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  <w:t>1. The glass funnel is fixed on the tripod ring.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</w:pPr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  <w:t xml:space="preserve"> 2. In a funnel to place the </w:t>
            </w:r>
            <w:proofErr w:type="gramStart"/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  <w:t>paper filter</w:t>
            </w:r>
            <w:proofErr w:type="gramEnd"/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  <w:t xml:space="preserve"> and moisten it with water. 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</w:pPr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  <w:t xml:space="preserve">3. The filtered liquid is gently poured on a glass rod into a funnel with a filter. 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</w:pPr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  <w:t xml:space="preserve">4. The funnel should be installed in such a way that the end of it touches the wall of the vessel for the Assembly of the filtrate. 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</w:pPr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val="en-US" w:eastAsia="en-US"/>
              </w:rPr>
              <w:t>5. Draw a diagram and name the equipment in English.</w:t>
            </w:r>
          </w:p>
          <w:p w:rsidR="00F76268" w:rsidRPr="000E1B32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F76268" w:rsidRPr="000E1B32" w:rsidTr="00D8766B">
        <w:trPr>
          <w:trHeight w:val="725"/>
        </w:trPr>
        <w:tc>
          <w:tcPr>
            <w:tcW w:w="5000" w:type="pct"/>
            <w:gridSpan w:val="2"/>
            <w:shd w:val="clear" w:color="auto" w:fill="auto"/>
          </w:tcPr>
          <w:p w:rsidR="00F76268" w:rsidRPr="000E1B32" w:rsidRDefault="00F76268" w:rsidP="000E1B3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lang w:eastAsia="en-US"/>
              </w:rPr>
              <w:t>Дескрипторы:</w:t>
            </w:r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-у</w:t>
            </w:r>
            <w:proofErr w:type="gramEnd"/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меет проводить простой эксперимент на примере разделения смесей;</w:t>
            </w:r>
          </w:p>
          <w:p w:rsidR="00F76268" w:rsidRPr="000E1B32" w:rsidRDefault="00F76268" w:rsidP="000E1B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0E1B32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- называет оборудования на английском языке.</w:t>
            </w:r>
          </w:p>
        </w:tc>
      </w:tr>
    </w:tbl>
    <w:p w:rsidR="00F76268" w:rsidRPr="00F76268" w:rsidRDefault="00F76268" w:rsidP="00F7626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6268">
        <w:rPr>
          <w:rFonts w:ascii="Times New Roman" w:eastAsia="Calibri" w:hAnsi="Times New Roman"/>
          <w:b/>
          <w:sz w:val="24"/>
          <w:szCs w:val="24"/>
          <w:lang w:eastAsia="en-US"/>
        </w:rPr>
        <w:t>Ресурс 10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81"/>
        <w:gridCol w:w="1843"/>
        <w:gridCol w:w="1701"/>
        <w:gridCol w:w="1974"/>
        <w:gridCol w:w="1286"/>
      </w:tblGrid>
      <w:tr w:rsidR="00F76268" w:rsidRPr="000E1B32" w:rsidTr="00C702AE">
        <w:trPr>
          <w:trHeight w:val="1116"/>
        </w:trPr>
        <w:tc>
          <w:tcPr>
            <w:tcW w:w="1946" w:type="dxa"/>
            <w:tcBorders>
              <w:bottom w:val="nil"/>
            </w:tcBorders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268">
              <w:rPr>
                <w:rFonts w:ascii="Times New Roman" w:hAnsi="Times New Roman"/>
                <w:sz w:val="24"/>
                <w:szCs w:val="24"/>
                <w:lang w:val="en-US"/>
              </w:rPr>
              <w:t>I know</w:t>
            </w:r>
          </w:p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F76268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>знаю</w:t>
            </w:r>
            <w:proofErr w:type="spellEnd"/>
          </w:p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 Can define</w:t>
            </w:r>
          </w:p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76268">
              <w:rPr>
                <w:rFonts w:ascii="Times New Roman" w:eastAsia="Calibri" w:hAnsi="Times New Roman"/>
                <w:color w:val="212121"/>
                <w:sz w:val="24"/>
                <w:szCs w:val="24"/>
                <w:shd w:val="clear" w:color="auto" w:fill="FFFFFF"/>
                <w:lang w:eastAsia="en-US"/>
              </w:rPr>
              <w:t>Я</w:t>
            </w:r>
            <w:r w:rsidRPr="00F76268">
              <w:rPr>
                <w:rFonts w:ascii="Times New Roman" w:eastAsia="Calibri" w:hAnsi="Times New Roman"/>
                <w:color w:val="212121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F76268">
              <w:rPr>
                <w:rFonts w:ascii="Times New Roman" w:eastAsia="Calibri" w:hAnsi="Times New Roman"/>
                <w:color w:val="212121"/>
                <w:sz w:val="24"/>
                <w:szCs w:val="24"/>
                <w:shd w:val="clear" w:color="auto" w:fill="FFFFFF"/>
                <w:lang w:eastAsia="en-US"/>
              </w:rPr>
              <w:t>определяю</w:t>
            </w: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 Can write</w:t>
            </w:r>
          </w:p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</w:pPr>
            <w:r w:rsidRPr="00F76268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Я могу писать</w:t>
            </w:r>
          </w:p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 can translate  into  RUS language</w:t>
            </w:r>
          </w:p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268">
              <w:rPr>
                <w:rFonts w:ascii="Times New Roman" w:hAnsi="Times New Roman"/>
                <w:color w:val="212121"/>
                <w:sz w:val="24"/>
                <w:szCs w:val="24"/>
                <w:lang w:val="en-US"/>
              </w:rPr>
              <w:t xml:space="preserve">Я </w:t>
            </w:r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перевожу</w:t>
            </w: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Don</w:t>
            </w:r>
            <w:r w:rsidRPr="00F7626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’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762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know</w:t>
            </w:r>
          </w:p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268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Я не знаю</w:t>
            </w:r>
          </w:p>
        </w:tc>
      </w:tr>
      <w:tr w:rsidR="00F76268" w:rsidRPr="000E1B32" w:rsidTr="00C702AE">
        <w:trPr>
          <w:trHeight w:val="705"/>
        </w:trPr>
        <w:tc>
          <w:tcPr>
            <w:tcW w:w="1946" w:type="dxa"/>
            <w:tcBorders>
              <w:top w:val="nil"/>
            </w:tcBorders>
            <w:shd w:val="clear" w:color="auto" w:fill="auto"/>
          </w:tcPr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heterogeneous</w:t>
            </w:r>
            <w:proofErr w:type="spellEnd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mixture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0E1B32" w:rsidTr="00C702AE">
        <w:trPr>
          <w:trHeight w:val="267"/>
        </w:trPr>
        <w:tc>
          <w:tcPr>
            <w:tcW w:w="1946" w:type="dxa"/>
            <w:shd w:val="clear" w:color="auto" w:fill="auto"/>
          </w:tcPr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upholding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0E1B32" w:rsidTr="00C702AE">
        <w:trPr>
          <w:trHeight w:val="253"/>
        </w:trPr>
        <w:tc>
          <w:tcPr>
            <w:tcW w:w="1946" w:type="dxa"/>
            <w:shd w:val="clear" w:color="auto" w:fill="auto"/>
          </w:tcPr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filtration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0E1B32" w:rsidTr="00C702AE">
        <w:trPr>
          <w:trHeight w:val="271"/>
        </w:trPr>
        <w:tc>
          <w:tcPr>
            <w:tcW w:w="1946" w:type="dxa"/>
            <w:shd w:val="clear" w:color="auto" w:fill="auto"/>
          </w:tcPr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magnet</w:t>
            </w:r>
            <w:proofErr w:type="spellEnd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0E1B32" w:rsidTr="00C702AE">
        <w:trPr>
          <w:trHeight w:val="532"/>
        </w:trPr>
        <w:tc>
          <w:tcPr>
            <w:tcW w:w="194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212121"/>
                <w:sz w:val="24"/>
                <w:szCs w:val="24"/>
                <w:lang w:eastAsia="en-US"/>
              </w:rPr>
            </w:pPr>
            <w:proofErr w:type="spellStart"/>
            <w:r w:rsidRPr="00F76268">
              <w:rPr>
                <w:rFonts w:ascii="Times New Roman" w:eastAsia="Calibri" w:hAnsi="Times New Roman"/>
                <w:color w:val="212121"/>
                <w:sz w:val="24"/>
                <w:szCs w:val="24"/>
                <w:shd w:val="clear" w:color="auto" w:fill="FFFFFF"/>
                <w:lang w:eastAsia="en-US"/>
              </w:rPr>
              <w:t>homogeneous</w:t>
            </w:r>
            <w:proofErr w:type="spellEnd"/>
            <w:r w:rsidRPr="00F76268">
              <w:rPr>
                <w:rFonts w:ascii="Times New Roman" w:eastAsia="Calibri" w:hAnsi="Times New Roman"/>
                <w:color w:val="21212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76268">
              <w:rPr>
                <w:rFonts w:ascii="Times New Roman" w:eastAsia="Calibri" w:hAnsi="Times New Roman"/>
                <w:color w:val="212121"/>
                <w:sz w:val="24"/>
                <w:szCs w:val="24"/>
                <w:shd w:val="clear" w:color="auto" w:fill="FFFFFF"/>
                <w:lang w:eastAsia="en-US"/>
              </w:rPr>
              <w:t>mixture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0E1B32" w:rsidTr="00C702AE">
        <w:trPr>
          <w:trHeight w:val="410"/>
        </w:trPr>
        <w:tc>
          <w:tcPr>
            <w:tcW w:w="1946" w:type="dxa"/>
            <w:shd w:val="clear" w:color="auto" w:fill="auto"/>
          </w:tcPr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</w:rPr>
              <w:t>evaporation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6268" w:rsidRPr="000E1B32" w:rsidTr="00C702AE">
        <w:trPr>
          <w:trHeight w:val="416"/>
        </w:trPr>
        <w:tc>
          <w:tcPr>
            <w:tcW w:w="1946" w:type="dxa"/>
            <w:shd w:val="clear" w:color="auto" w:fill="auto"/>
          </w:tcPr>
          <w:p w:rsidR="00F76268" w:rsidRPr="00F76268" w:rsidRDefault="00F76268" w:rsidP="000E1B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proofErr w:type="spellStart"/>
            <w:r w:rsidRPr="00F7626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distillation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76268" w:rsidRPr="00F76268" w:rsidRDefault="00F76268" w:rsidP="000E1B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76268" w:rsidRPr="00F76268" w:rsidRDefault="00F76268" w:rsidP="00F76268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F76268" w:rsidRPr="00F76268" w:rsidRDefault="00F76268" w:rsidP="00F762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76268" w:rsidRPr="00F76268" w:rsidRDefault="00F76268" w:rsidP="00F76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FC" w:rsidRPr="00F76268" w:rsidRDefault="00C848FC" w:rsidP="00F762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FC" w:rsidRPr="00F76268" w:rsidRDefault="00C848FC" w:rsidP="00F762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3E8" w:rsidRPr="00F76268" w:rsidRDefault="001103E8" w:rsidP="00F76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03E8" w:rsidRPr="00F76268" w:rsidSect="00C702AE"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EE" w:rsidRDefault="00EB2CEE" w:rsidP="007D7A92">
      <w:pPr>
        <w:spacing w:after="0" w:line="240" w:lineRule="auto"/>
      </w:pPr>
      <w:r>
        <w:separator/>
      </w:r>
    </w:p>
  </w:endnote>
  <w:endnote w:type="continuationSeparator" w:id="0">
    <w:p w:rsidR="00EB2CEE" w:rsidRDefault="00EB2CEE" w:rsidP="007D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EE" w:rsidRDefault="00EB2CEE" w:rsidP="007D7A92">
      <w:pPr>
        <w:spacing w:after="0" w:line="240" w:lineRule="auto"/>
      </w:pPr>
      <w:r>
        <w:separator/>
      </w:r>
    </w:p>
  </w:footnote>
  <w:footnote w:type="continuationSeparator" w:id="0">
    <w:p w:rsidR="00EB2CEE" w:rsidRDefault="00EB2CEE" w:rsidP="007D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B11"/>
    <w:multiLevelType w:val="hybridMultilevel"/>
    <w:tmpl w:val="EA127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74E"/>
    <w:multiLevelType w:val="hybridMultilevel"/>
    <w:tmpl w:val="59E0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C5D"/>
    <w:multiLevelType w:val="hybridMultilevel"/>
    <w:tmpl w:val="7F1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A06"/>
    <w:multiLevelType w:val="hybridMultilevel"/>
    <w:tmpl w:val="D7486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322B21"/>
    <w:multiLevelType w:val="hybridMultilevel"/>
    <w:tmpl w:val="8E0C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7F3B"/>
    <w:multiLevelType w:val="hybridMultilevel"/>
    <w:tmpl w:val="9C8E7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6A1F"/>
    <w:multiLevelType w:val="hybridMultilevel"/>
    <w:tmpl w:val="F9804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06AC5"/>
    <w:multiLevelType w:val="hybridMultilevel"/>
    <w:tmpl w:val="D5FCC8E8"/>
    <w:lvl w:ilvl="0" w:tplc="146A71D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A13626"/>
    <w:multiLevelType w:val="hybridMultilevel"/>
    <w:tmpl w:val="AD7AD24C"/>
    <w:lvl w:ilvl="0" w:tplc="DE9A7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325"/>
    <w:rsid w:val="00002964"/>
    <w:rsid w:val="0000346E"/>
    <w:rsid w:val="00006B72"/>
    <w:rsid w:val="000363A3"/>
    <w:rsid w:val="000450EC"/>
    <w:rsid w:val="0005345A"/>
    <w:rsid w:val="000720FC"/>
    <w:rsid w:val="000A7AF7"/>
    <w:rsid w:val="000B57B9"/>
    <w:rsid w:val="000C4B95"/>
    <w:rsid w:val="000E1B32"/>
    <w:rsid w:val="000E5B4F"/>
    <w:rsid w:val="000F4DD4"/>
    <w:rsid w:val="001103E8"/>
    <w:rsid w:val="0012193C"/>
    <w:rsid w:val="00132A0B"/>
    <w:rsid w:val="001673D1"/>
    <w:rsid w:val="001825C1"/>
    <w:rsid w:val="001E46BD"/>
    <w:rsid w:val="002030D6"/>
    <w:rsid w:val="002253E4"/>
    <w:rsid w:val="00247C09"/>
    <w:rsid w:val="00266F9F"/>
    <w:rsid w:val="002947DE"/>
    <w:rsid w:val="002B639F"/>
    <w:rsid w:val="002E5135"/>
    <w:rsid w:val="002F0BEF"/>
    <w:rsid w:val="00310EFA"/>
    <w:rsid w:val="00315048"/>
    <w:rsid w:val="00325E31"/>
    <w:rsid w:val="0034413D"/>
    <w:rsid w:val="003C5716"/>
    <w:rsid w:val="00405325"/>
    <w:rsid w:val="004549AD"/>
    <w:rsid w:val="00463946"/>
    <w:rsid w:val="00480992"/>
    <w:rsid w:val="004979D0"/>
    <w:rsid w:val="004A443D"/>
    <w:rsid w:val="004B2BE0"/>
    <w:rsid w:val="004C50BE"/>
    <w:rsid w:val="004D6426"/>
    <w:rsid w:val="004E35AE"/>
    <w:rsid w:val="004E5B17"/>
    <w:rsid w:val="005247C3"/>
    <w:rsid w:val="00550135"/>
    <w:rsid w:val="00583CD1"/>
    <w:rsid w:val="005A681A"/>
    <w:rsid w:val="005C2C6C"/>
    <w:rsid w:val="005C3E61"/>
    <w:rsid w:val="005D2169"/>
    <w:rsid w:val="005E60B2"/>
    <w:rsid w:val="00600A35"/>
    <w:rsid w:val="0060431E"/>
    <w:rsid w:val="006237BB"/>
    <w:rsid w:val="00636639"/>
    <w:rsid w:val="006506A4"/>
    <w:rsid w:val="006A460A"/>
    <w:rsid w:val="006A77AC"/>
    <w:rsid w:val="006B4296"/>
    <w:rsid w:val="006D2F17"/>
    <w:rsid w:val="006E7765"/>
    <w:rsid w:val="00700D43"/>
    <w:rsid w:val="00717359"/>
    <w:rsid w:val="007245D0"/>
    <w:rsid w:val="00740F2E"/>
    <w:rsid w:val="00764E45"/>
    <w:rsid w:val="007658B6"/>
    <w:rsid w:val="00780545"/>
    <w:rsid w:val="0078638A"/>
    <w:rsid w:val="00786F7A"/>
    <w:rsid w:val="007D7A92"/>
    <w:rsid w:val="007F06F8"/>
    <w:rsid w:val="007F1F02"/>
    <w:rsid w:val="007F439B"/>
    <w:rsid w:val="0081510A"/>
    <w:rsid w:val="00881822"/>
    <w:rsid w:val="008C0EF5"/>
    <w:rsid w:val="008D491A"/>
    <w:rsid w:val="008D53CD"/>
    <w:rsid w:val="008F0B85"/>
    <w:rsid w:val="009027AF"/>
    <w:rsid w:val="00923E74"/>
    <w:rsid w:val="00931382"/>
    <w:rsid w:val="00936D5A"/>
    <w:rsid w:val="00943527"/>
    <w:rsid w:val="00943A03"/>
    <w:rsid w:val="009726E6"/>
    <w:rsid w:val="00993DB2"/>
    <w:rsid w:val="009B12E2"/>
    <w:rsid w:val="009D001F"/>
    <w:rsid w:val="009D62E0"/>
    <w:rsid w:val="00A11A1C"/>
    <w:rsid w:val="00A12A61"/>
    <w:rsid w:val="00A13DF4"/>
    <w:rsid w:val="00A70168"/>
    <w:rsid w:val="00A962E3"/>
    <w:rsid w:val="00AA18C5"/>
    <w:rsid w:val="00AA49D8"/>
    <w:rsid w:val="00AB0909"/>
    <w:rsid w:val="00AE7A87"/>
    <w:rsid w:val="00B22F5E"/>
    <w:rsid w:val="00B263C4"/>
    <w:rsid w:val="00B73C87"/>
    <w:rsid w:val="00B83F05"/>
    <w:rsid w:val="00B875B8"/>
    <w:rsid w:val="00BB1DF1"/>
    <w:rsid w:val="00BD7225"/>
    <w:rsid w:val="00BF2E6B"/>
    <w:rsid w:val="00C50638"/>
    <w:rsid w:val="00C56E7E"/>
    <w:rsid w:val="00C6610C"/>
    <w:rsid w:val="00C702AE"/>
    <w:rsid w:val="00C75A4A"/>
    <w:rsid w:val="00C848FC"/>
    <w:rsid w:val="00C92358"/>
    <w:rsid w:val="00CE571B"/>
    <w:rsid w:val="00D25E18"/>
    <w:rsid w:val="00D468E9"/>
    <w:rsid w:val="00D8766B"/>
    <w:rsid w:val="00D91FFD"/>
    <w:rsid w:val="00DB47B6"/>
    <w:rsid w:val="00DC3271"/>
    <w:rsid w:val="00DD4B07"/>
    <w:rsid w:val="00E000D4"/>
    <w:rsid w:val="00E2070E"/>
    <w:rsid w:val="00E42499"/>
    <w:rsid w:val="00E44636"/>
    <w:rsid w:val="00E456F6"/>
    <w:rsid w:val="00EA0EE1"/>
    <w:rsid w:val="00EB2CEE"/>
    <w:rsid w:val="00EB6A8D"/>
    <w:rsid w:val="00ED17C2"/>
    <w:rsid w:val="00F00834"/>
    <w:rsid w:val="00F472B1"/>
    <w:rsid w:val="00F51B8A"/>
    <w:rsid w:val="00F76268"/>
    <w:rsid w:val="00F774AA"/>
    <w:rsid w:val="00F84076"/>
    <w:rsid w:val="00F9588D"/>
    <w:rsid w:val="00FB08AF"/>
    <w:rsid w:val="00FE16B1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92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325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325"/>
    <w:pPr>
      <w:ind w:left="720"/>
      <w:contextualSpacing/>
    </w:pPr>
    <w:rPr>
      <w:sz w:val="20"/>
      <w:szCs w:val="20"/>
      <w:lang w:val="x-none"/>
    </w:rPr>
  </w:style>
  <w:style w:type="character" w:customStyle="1" w:styleId="hps">
    <w:name w:val="hps"/>
    <w:uiPriority w:val="99"/>
    <w:rsid w:val="00405325"/>
    <w:rPr>
      <w:rFonts w:cs="Times New Roman"/>
    </w:rPr>
  </w:style>
  <w:style w:type="paragraph" w:customStyle="1" w:styleId="AssignmentTemplate">
    <w:name w:val="AssignmentTemplate"/>
    <w:basedOn w:val="9"/>
    <w:uiPriority w:val="99"/>
    <w:rsid w:val="00405325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sz w:val="20"/>
      <w:szCs w:val="20"/>
      <w:lang w:val="en-GB" w:eastAsia="en-US"/>
    </w:rPr>
  </w:style>
  <w:style w:type="paragraph" w:styleId="a5">
    <w:name w:val="Normal (Web)"/>
    <w:basedOn w:val="a"/>
    <w:uiPriority w:val="99"/>
    <w:rsid w:val="00405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0532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405325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405325"/>
    <w:rPr>
      <w:rFonts w:eastAsia="Times New Roman"/>
    </w:rPr>
  </w:style>
  <w:style w:type="character" w:customStyle="1" w:styleId="a9">
    <w:name w:val="Без интервала Знак"/>
    <w:link w:val="a8"/>
    <w:uiPriority w:val="1"/>
    <w:rsid w:val="00405325"/>
    <w:rPr>
      <w:rFonts w:eastAsia="Times New Roman"/>
      <w:lang w:eastAsia="ru-RU" w:bidi="ar-SA"/>
    </w:rPr>
  </w:style>
  <w:style w:type="character" w:customStyle="1" w:styleId="a4">
    <w:name w:val="Абзац списка Знак"/>
    <w:link w:val="a3"/>
    <w:uiPriority w:val="34"/>
    <w:locked/>
    <w:rsid w:val="00405325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05325"/>
    <w:pPr>
      <w:spacing w:line="240" w:lineRule="auto"/>
    </w:pPr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405325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405325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C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C2C6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C6610C"/>
    <w:rPr>
      <w:b/>
      <w:bCs/>
    </w:rPr>
  </w:style>
  <w:style w:type="paragraph" w:styleId="af">
    <w:name w:val="header"/>
    <w:basedOn w:val="a"/>
    <w:link w:val="af0"/>
    <w:uiPriority w:val="99"/>
    <w:unhideWhenUsed/>
    <w:rsid w:val="007D7A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D7A92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D7A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D7A92"/>
    <w:rPr>
      <w:rFonts w:eastAsia="Times New Roman"/>
      <w:sz w:val="22"/>
      <w:szCs w:val="22"/>
    </w:rPr>
  </w:style>
  <w:style w:type="paragraph" w:styleId="af3">
    <w:name w:val="caption"/>
    <w:basedOn w:val="a"/>
    <w:next w:val="a"/>
    <w:uiPriority w:val="35"/>
    <w:unhideWhenUsed/>
    <w:qFormat/>
    <w:rsid w:val="001825C1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F76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F7626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1F9C-B714-4E32-900C-9096817C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Куаныш</cp:lastModifiedBy>
  <cp:revision>3</cp:revision>
  <cp:lastPrinted>2018-04-01T18:45:00Z</cp:lastPrinted>
  <dcterms:created xsi:type="dcterms:W3CDTF">2019-05-24T08:08:00Z</dcterms:created>
  <dcterms:modified xsi:type="dcterms:W3CDTF">2019-05-24T09:06:00Z</dcterms:modified>
</cp:coreProperties>
</file>