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35C" w:rsidRDefault="00221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76C2CA" wp14:editId="3E7E25DF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1133475" cy="11334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9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8FC" w:rsidRPr="005E55F7" w:rsidRDefault="005E55F7" w:rsidP="005E55F7">
      <w:pPr>
        <w:pStyle w:val="a3"/>
      </w:pPr>
      <w:proofErr w:type="spellStart"/>
      <w:r>
        <w:t>Нагметова</w:t>
      </w:r>
      <w:proofErr w:type="spellEnd"/>
      <w:r>
        <w:t xml:space="preserve"> </w:t>
      </w:r>
      <w:proofErr w:type="spellStart"/>
      <w:r>
        <w:t>Патыгуль</w:t>
      </w:r>
      <w:proofErr w:type="spellEnd"/>
      <w:r>
        <w:t xml:space="preserve"> </w:t>
      </w:r>
      <w:proofErr w:type="spellStart"/>
      <w:r>
        <w:t>Тургановна</w:t>
      </w:r>
      <w:proofErr w:type="spellEnd"/>
      <w:r>
        <w:t>,</w:t>
      </w:r>
      <w:r>
        <w:br/>
        <w:t>учитель русского языка и литературы</w:t>
      </w:r>
      <w:r>
        <w:br/>
        <w:t xml:space="preserve">КГУ "Гимназия 130 </w:t>
      </w:r>
      <w:proofErr w:type="spellStart"/>
      <w:r>
        <w:t>им.И.Жансугурова</w:t>
      </w:r>
      <w:proofErr w:type="spellEnd"/>
      <w:r>
        <w:t>"</w:t>
      </w:r>
      <w:r>
        <w:br/>
      </w:r>
      <w:proofErr w:type="spellStart"/>
      <w:r>
        <w:t>Ауэзовского</w:t>
      </w:r>
      <w:proofErr w:type="spellEnd"/>
      <w:r>
        <w:t xml:space="preserve"> района </w:t>
      </w:r>
      <w:proofErr w:type="spellStart"/>
      <w:r>
        <w:t>г</w:t>
      </w:r>
      <w:proofErr w:type="gramStart"/>
      <w:r>
        <w:t>.А</w:t>
      </w:r>
      <w:proofErr w:type="gramEnd"/>
      <w:r>
        <w:t>лматы</w:t>
      </w:r>
      <w:proofErr w:type="spellEnd"/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83"/>
        <w:gridCol w:w="1229"/>
        <w:gridCol w:w="4441"/>
        <w:gridCol w:w="2410"/>
      </w:tblGrid>
      <w:tr w:rsidR="0022135C" w:rsidRPr="0022135C" w:rsidTr="005C05F6">
        <w:tc>
          <w:tcPr>
            <w:tcW w:w="10031" w:type="dxa"/>
            <w:gridSpan w:val="5"/>
          </w:tcPr>
          <w:p w:rsidR="0022135C" w:rsidRPr="0022135C" w:rsidRDefault="0022135C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Раздел долгосрочного плана  2      Семья</w:t>
            </w:r>
          </w:p>
        </w:tc>
      </w:tr>
      <w:tr w:rsidR="0022135C" w:rsidRPr="0022135C" w:rsidTr="005E55F7">
        <w:trPr>
          <w:trHeight w:val="349"/>
        </w:trPr>
        <w:tc>
          <w:tcPr>
            <w:tcW w:w="3180" w:type="dxa"/>
            <w:gridSpan w:val="3"/>
            <w:tcBorders>
              <w:right w:val="single" w:sz="4" w:space="0" w:color="auto"/>
            </w:tcBorders>
          </w:tcPr>
          <w:p w:rsidR="0022135C" w:rsidRPr="0022135C" w:rsidRDefault="0022135C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 30</w:t>
            </w:r>
          </w:p>
        </w:tc>
        <w:tc>
          <w:tcPr>
            <w:tcW w:w="6851" w:type="dxa"/>
            <w:gridSpan w:val="2"/>
            <w:tcBorders>
              <w:left w:val="single" w:sz="4" w:space="0" w:color="auto"/>
            </w:tcBorders>
          </w:tcPr>
          <w:p w:rsidR="0022135C" w:rsidRPr="0022135C" w:rsidRDefault="0022135C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рождения </w:t>
            </w:r>
          </w:p>
        </w:tc>
      </w:tr>
      <w:tr w:rsidR="0022135C" w:rsidRPr="0022135C" w:rsidTr="005E55F7">
        <w:tc>
          <w:tcPr>
            <w:tcW w:w="1951" w:type="dxa"/>
            <w:gridSpan w:val="2"/>
            <w:tcBorders>
              <w:right w:val="single" w:sz="4" w:space="0" w:color="auto"/>
            </w:tcBorders>
          </w:tcPr>
          <w:p w:rsidR="0022135C" w:rsidRPr="0022135C" w:rsidRDefault="0022135C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обучения, которые необходимо достичь на данном уроке </w:t>
            </w:r>
          </w:p>
        </w:tc>
        <w:tc>
          <w:tcPr>
            <w:tcW w:w="8080" w:type="dxa"/>
            <w:gridSpan w:val="3"/>
            <w:tcBorders>
              <w:left w:val="single" w:sz="4" w:space="0" w:color="auto"/>
            </w:tcBorders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5С4,5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- определять основную мысль текста; уметь строить текст-рассуждение;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5Г2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-пересказывать основное содержание близко к тексту;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5Ч3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-формулировать вопросы по содержанию текста и отвечать на них;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5П2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- работать с карточкой-информатором; 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5ИЯЕ2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- уметь определять переносное значение слов; уметь составлять </w:t>
            </w:r>
            <w:proofErr w:type="spellStart"/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; соблюдать орфографические нормы;</w:t>
            </w:r>
          </w:p>
        </w:tc>
      </w:tr>
      <w:tr w:rsidR="0022135C" w:rsidRPr="0022135C" w:rsidTr="005E55F7">
        <w:trPr>
          <w:trHeight w:val="562"/>
        </w:trPr>
        <w:tc>
          <w:tcPr>
            <w:tcW w:w="1951" w:type="dxa"/>
            <w:gridSpan w:val="2"/>
            <w:tcBorders>
              <w:bottom w:val="single" w:sz="4" w:space="0" w:color="auto"/>
            </w:tcBorders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8080" w:type="dxa"/>
            <w:gridSpan w:val="3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Все учащиеся смогут:</w:t>
            </w:r>
          </w:p>
          <w:p w:rsidR="0022135C" w:rsidRPr="0022135C" w:rsidRDefault="0022135C" w:rsidP="005E55F7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прослушать рассказ «Два подарка»;</w:t>
            </w:r>
          </w:p>
          <w:p w:rsidR="0022135C" w:rsidRPr="0022135C" w:rsidRDefault="0022135C" w:rsidP="005E55F7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тему и основную мысль, опираясь на вопросы;       </w:t>
            </w:r>
          </w:p>
          <w:p w:rsidR="0022135C" w:rsidRPr="0022135C" w:rsidRDefault="0022135C" w:rsidP="005E55F7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обсудить, каким должен быть подарок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Большинство учащихся смогут: </w:t>
            </w:r>
          </w:p>
          <w:p w:rsidR="0022135C" w:rsidRPr="0022135C" w:rsidRDefault="0022135C" w:rsidP="005E55F7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излагать тему и основную мысль текста на основе прочитанного;</w:t>
            </w:r>
          </w:p>
          <w:p w:rsidR="0022135C" w:rsidRPr="0022135C" w:rsidRDefault="0022135C" w:rsidP="005E55F7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написать  изложение;</w:t>
            </w:r>
          </w:p>
          <w:p w:rsidR="0022135C" w:rsidRPr="0022135C" w:rsidRDefault="0022135C" w:rsidP="005E55F7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определять прямое и переносное значение слова </w:t>
            </w:r>
            <w:r w:rsidRPr="002213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золотой.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Некоторые учащиеся смогут: </w:t>
            </w:r>
          </w:p>
          <w:p w:rsidR="0022135C" w:rsidRPr="0022135C" w:rsidRDefault="0022135C" w:rsidP="005E55F7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составлять тексты-рассуждения;</w:t>
            </w:r>
          </w:p>
          <w:p w:rsidR="0022135C" w:rsidRPr="0022135C" w:rsidRDefault="0022135C" w:rsidP="005E55F7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выражать свои мысли после осмысления;</w:t>
            </w:r>
          </w:p>
          <w:p w:rsidR="0022135C" w:rsidRPr="0022135C" w:rsidRDefault="0022135C" w:rsidP="005E55F7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писать небольшие письма, где смогут выразить свои мысли к поступкам героя;</w:t>
            </w:r>
          </w:p>
          <w:p w:rsidR="0022135C" w:rsidRPr="0022135C" w:rsidRDefault="0022135C" w:rsidP="005E55F7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давать советы;</w:t>
            </w:r>
          </w:p>
        </w:tc>
      </w:tr>
      <w:tr w:rsidR="0022135C" w:rsidRPr="0022135C" w:rsidTr="005E55F7">
        <w:trPr>
          <w:trHeight w:val="1400"/>
        </w:trPr>
        <w:tc>
          <w:tcPr>
            <w:tcW w:w="1951" w:type="dxa"/>
            <w:gridSpan w:val="2"/>
            <w:tcBorders>
              <w:top w:val="single" w:sz="4" w:space="0" w:color="auto"/>
            </w:tcBorders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8080" w:type="dxa"/>
            <w:gridSpan w:val="3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могут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2135C" w:rsidRPr="0022135C" w:rsidRDefault="0022135C" w:rsidP="005E55F7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отличия текста-рассуждения от других текстов; </w:t>
            </w:r>
          </w:p>
          <w:p w:rsidR="0022135C" w:rsidRPr="0022135C" w:rsidRDefault="0022135C" w:rsidP="005E55F7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понимать значения новых слов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Предметно-специфический словарь и терминологи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я: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день рождения, семья, дружная семья, папа, подарок, новая ручка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Полезный набор фраз для диалогов и письма: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«Я считаю, что автор намеривался…»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«Мне кажется, что…»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«Я думаю, что важен не подарок, а…»</w:t>
            </w:r>
          </w:p>
        </w:tc>
      </w:tr>
      <w:tr w:rsidR="0022135C" w:rsidRPr="0022135C" w:rsidTr="005E55F7">
        <w:trPr>
          <w:trHeight w:val="1400"/>
        </w:trPr>
        <w:tc>
          <w:tcPr>
            <w:tcW w:w="1951" w:type="dxa"/>
            <w:gridSpan w:val="2"/>
            <w:tcBorders>
              <w:top w:val="single" w:sz="4" w:space="0" w:color="auto"/>
            </w:tcBorders>
          </w:tcPr>
          <w:p w:rsidR="0022135C" w:rsidRPr="0022135C" w:rsidRDefault="0022135C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Предшествующее обучение</w:t>
            </w:r>
          </w:p>
        </w:tc>
        <w:tc>
          <w:tcPr>
            <w:tcW w:w="8080" w:type="dxa"/>
            <w:gridSpan w:val="3"/>
          </w:tcPr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Это  5 урок 2 раздела «Семья». Если на предыдущих  уроках учащиеся умели излагать свои мысли, пересказать основное содержание текста, то на этом уроке они смогут правильно определить тезисы и составить текст-рассуждение, тем самым осуществляется последовательность обучения</w:t>
            </w:r>
          </w:p>
        </w:tc>
      </w:tr>
      <w:tr w:rsidR="0022135C" w:rsidRPr="0022135C" w:rsidTr="005E55F7">
        <w:trPr>
          <w:trHeight w:val="273"/>
        </w:trPr>
        <w:tc>
          <w:tcPr>
            <w:tcW w:w="1951" w:type="dxa"/>
            <w:gridSpan w:val="2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оценивания </w:t>
            </w:r>
          </w:p>
        </w:tc>
        <w:tc>
          <w:tcPr>
            <w:tcW w:w="8080" w:type="dxa"/>
            <w:gridSpan w:val="3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Учащиеся:</w:t>
            </w:r>
          </w:p>
          <w:p w:rsidR="0022135C" w:rsidRPr="0022135C" w:rsidRDefault="0022135C" w:rsidP="005E55F7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определяют основную мысль</w:t>
            </w: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22135C" w:rsidRPr="0022135C" w:rsidRDefault="0022135C" w:rsidP="005E55F7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излагают содержание прослушанного и прочитанного материала; </w:t>
            </w:r>
          </w:p>
          <w:p w:rsidR="0022135C" w:rsidRPr="0022135C" w:rsidRDefault="0022135C" w:rsidP="005E55F7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соблюдают орфографические нормы.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135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*Понимание, применение, анализ, синтез</w:t>
            </w:r>
            <w:r w:rsidRPr="0022135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.</w:t>
            </w:r>
          </w:p>
        </w:tc>
      </w:tr>
      <w:tr w:rsidR="0022135C" w:rsidRPr="0022135C" w:rsidTr="005E55F7">
        <w:trPr>
          <w:trHeight w:val="528"/>
        </w:trPr>
        <w:tc>
          <w:tcPr>
            <w:tcW w:w="1951" w:type="dxa"/>
            <w:gridSpan w:val="2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Привитие ценностей </w:t>
            </w:r>
          </w:p>
        </w:tc>
        <w:tc>
          <w:tcPr>
            <w:tcW w:w="8080" w:type="dxa"/>
            <w:gridSpan w:val="3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Привитие учащимся нравственных ценностей, культивирование в детях бережного отношения к семейным ценностям.</w:t>
            </w:r>
          </w:p>
        </w:tc>
      </w:tr>
      <w:tr w:rsidR="0022135C" w:rsidRPr="0022135C" w:rsidTr="005E55F7">
        <w:trPr>
          <w:trHeight w:val="381"/>
        </w:trPr>
        <w:tc>
          <w:tcPr>
            <w:tcW w:w="1951" w:type="dxa"/>
            <w:gridSpan w:val="2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Межпредметные связи </w:t>
            </w:r>
          </w:p>
        </w:tc>
        <w:tc>
          <w:tcPr>
            <w:tcW w:w="8080" w:type="dxa"/>
            <w:gridSpan w:val="3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Казахский язык, самопознание</w:t>
            </w:r>
          </w:p>
        </w:tc>
      </w:tr>
      <w:tr w:rsidR="0022135C" w:rsidRPr="0022135C" w:rsidTr="005E55F7">
        <w:trPr>
          <w:trHeight w:val="671"/>
        </w:trPr>
        <w:tc>
          <w:tcPr>
            <w:tcW w:w="1951" w:type="dxa"/>
            <w:gridSpan w:val="2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Навыки использования ИКТ </w:t>
            </w:r>
          </w:p>
        </w:tc>
        <w:tc>
          <w:tcPr>
            <w:tcW w:w="8080" w:type="dxa"/>
            <w:gridSpan w:val="3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Интернет-ресурсы: мультфильм «Винни Пух и день забот»</w:t>
            </w:r>
          </w:p>
        </w:tc>
      </w:tr>
      <w:tr w:rsidR="0022135C" w:rsidRPr="0022135C" w:rsidTr="005E55F7">
        <w:tc>
          <w:tcPr>
            <w:tcW w:w="1951" w:type="dxa"/>
            <w:gridSpan w:val="2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Предварительные знания</w:t>
            </w:r>
          </w:p>
        </w:tc>
        <w:tc>
          <w:tcPr>
            <w:tcW w:w="8080" w:type="dxa"/>
            <w:gridSpan w:val="3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Опираться на знания предыдущих уроков русского языка и уроков по самопознанию</w:t>
            </w:r>
          </w:p>
        </w:tc>
      </w:tr>
      <w:tr w:rsidR="0022135C" w:rsidRPr="0022135C" w:rsidTr="005C05F6">
        <w:tc>
          <w:tcPr>
            <w:tcW w:w="10031" w:type="dxa"/>
            <w:gridSpan w:val="5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22135C" w:rsidRPr="0022135C" w:rsidTr="005E55F7">
        <w:tc>
          <w:tcPr>
            <w:tcW w:w="1668" w:type="dxa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Запланированные этапы </w:t>
            </w:r>
          </w:p>
        </w:tc>
        <w:tc>
          <w:tcPr>
            <w:tcW w:w="5953" w:type="dxa"/>
            <w:gridSpan w:val="3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2410" w:type="dxa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22135C" w:rsidRPr="0022135C" w:rsidTr="005E55F7">
        <w:trPr>
          <w:trHeight w:val="5983"/>
        </w:trPr>
        <w:tc>
          <w:tcPr>
            <w:tcW w:w="1668" w:type="dxa"/>
          </w:tcPr>
          <w:p w:rsidR="005E55F7" w:rsidRDefault="0022135C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Начало  урока (Вызов)</w:t>
            </w:r>
          </w:p>
          <w:p w:rsidR="0022135C" w:rsidRPr="0022135C" w:rsidRDefault="005E55F7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3 мин</w:t>
            </w:r>
          </w:p>
        </w:tc>
        <w:tc>
          <w:tcPr>
            <w:tcW w:w="5953" w:type="dxa"/>
            <w:gridSpan w:val="3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1.Организация класса. 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Психологический настрой (создание благоприятной среды в классе).  Разве милы нам хмурые лица,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         Или чья-то сердитая речь?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         Ты улыбкой сумей поделиться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         И ответную искру зажечь.</w:t>
            </w:r>
          </w:p>
          <w:p w:rsidR="0022135C" w:rsidRPr="0022135C" w:rsidRDefault="005E55F7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72C1B09" wp14:editId="4215EFAD">
                  <wp:simplePos x="0" y="0"/>
                  <wp:positionH relativeFrom="column">
                    <wp:posOffset>2336800</wp:posOffset>
                  </wp:positionH>
                  <wp:positionV relativeFrom="paragraph">
                    <wp:posOffset>883920</wp:posOffset>
                  </wp:positionV>
                  <wp:extent cx="1285875" cy="914400"/>
                  <wp:effectExtent l="0" t="0" r="9525" b="0"/>
                  <wp:wrapTight wrapText="bothSides">
                    <wp:wrapPolygon edited="0">
                      <wp:start x="0" y="0"/>
                      <wp:lineTo x="0" y="21150"/>
                      <wp:lineTo x="21440" y="21150"/>
                      <wp:lineTo x="21440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135C" w:rsidRPr="002213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 дарю свою улыбку всем вам, а вы поделитесь своими улыбками друг с другом,  ощутите тепло и свет, радость и счастье. Давайте с таким настроением и начнем наш урок. И улыбнемся друг другу.</w:t>
            </w:r>
            <w:r w:rsidR="0022135C"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А чтобы ваши улыбки были настоящими, я хочу угостить всех конфетами.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          Деление на группы по конфеткам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Стратегия «Мозаика»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: Чтобы узнать тему нашего урока,  давайте посмотрим отрывок из мультфильма.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- Кто уже догадался, какова тема нашего урока? (Ответы учащихся)</w:t>
            </w:r>
          </w:p>
          <w:p w:rsidR="0022135C" w:rsidRPr="005E55F7" w:rsidRDefault="005E55F7" w:rsidP="0022135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22135C"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ФО «Словесная оценка»</w:t>
            </w:r>
          </w:p>
        </w:tc>
        <w:tc>
          <w:tcPr>
            <w:tcW w:w="2410" w:type="dxa"/>
          </w:tcPr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989DA8" wp14:editId="1FE51FC2">
                  <wp:extent cx="1114425" cy="9525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Видео «Винни Пух и день забот» </w:t>
            </w: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object w:dxaOrig="1575" w:dyaOrig="811" w14:anchorId="39945E6C">
                <v:shape id="_x0000_i1025" type="#_x0000_t75" style="width:78.75pt;height:40.5pt" o:ole="">
                  <v:imagedata r:id="rId9" o:title=""/>
                </v:shape>
                <o:OLEObject Type="Embed" ProgID="Package" ShapeID="_x0000_i1025" DrawAspect="Content" ObjectID="_1654851622" r:id="rId10"/>
              </w:object>
            </w:r>
          </w:p>
        </w:tc>
      </w:tr>
      <w:tr w:rsidR="0022135C" w:rsidRPr="0022135C" w:rsidTr="005E55F7">
        <w:tc>
          <w:tcPr>
            <w:tcW w:w="1668" w:type="dxa"/>
          </w:tcPr>
          <w:p w:rsidR="0022135C" w:rsidRPr="005E55F7" w:rsidRDefault="0022135C" w:rsidP="0022135C">
            <w:pPr>
              <w:rPr>
                <w:rFonts w:ascii="Times New Roman" w:hAnsi="Times New Roman" w:cs="Times New Roman"/>
                <w:b/>
              </w:rPr>
            </w:pPr>
            <w:r w:rsidRPr="005E55F7">
              <w:rPr>
                <w:rFonts w:ascii="Times New Roman" w:hAnsi="Times New Roman" w:cs="Times New Roman"/>
                <w:b/>
              </w:rPr>
              <w:t>Середина  урока</w:t>
            </w: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  <w:b/>
              </w:rPr>
            </w:pPr>
            <w:r w:rsidRPr="005E55F7">
              <w:rPr>
                <w:rFonts w:ascii="Times New Roman" w:hAnsi="Times New Roman" w:cs="Times New Roman"/>
                <w:b/>
              </w:rPr>
              <w:t xml:space="preserve">  (осмысление)</w:t>
            </w: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  <w:b/>
              </w:rPr>
            </w:pPr>
            <w:r w:rsidRPr="005E55F7">
              <w:rPr>
                <w:rFonts w:ascii="Times New Roman" w:hAnsi="Times New Roman" w:cs="Times New Roman"/>
                <w:b/>
              </w:rPr>
              <w:t xml:space="preserve">        7 мин.</w:t>
            </w: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  <w:r w:rsidRPr="005E55F7">
              <w:rPr>
                <w:rFonts w:ascii="Times New Roman" w:hAnsi="Times New Roman" w:cs="Times New Roman"/>
              </w:rPr>
              <w:t xml:space="preserve">         </w:t>
            </w: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</w:rPr>
            </w:pPr>
          </w:p>
          <w:p w:rsidR="0022135C" w:rsidRPr="005E55F7" w:rsidRDefault="005E55F7" w:rsidP="002213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  <w:b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  <w:b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  <w:b/>
              </w:rPr>
            </w:pP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53" w:type="dxa"/>
            <w:gridSpan w:val="3"/>
          </w:tcPr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. Обычно на день рождения принято дарить подарки. Рассмотрим несколько ситуаций, которые дадут возможность поразмышлять по этому поводу.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 работа. Стратегия «Кейс-</w:t>
            </w:r>
            <w:proofErr w:type="spellStart"/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стади</w:t>
            </w:r>
            <w:proofErr w:type="spellEnd"/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Работа по ситуациям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1группа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работает по первой ситуации. Правильно ли они выбирают подарки?</w:t>
            </w:r>
          </w:p>
          <w:p w:rsidR="0022135C" w:rsidRPr="005E55F7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обсуждает тему  — Как нужно было поступить правильно?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3 группа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— Правильно ли вела себя Аня?</w:t>
            </w:r>
          </w:p>
          <w:p w:rsidR="0022135C" w:rsidRPr="005E55F7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Стратегия «Галерея». 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Постеры групп вывешиваются на доске.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Я приготовила вам рекомендации: Как нужно выбирать подарок?  Как нужно принимать подарок? Надеюсь, они пригодятся вам в жизни.  (Раздаю рекомендации)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*применяют ключевые слова: Я думаю… Я считаю…</w:t>
            </w:r>
            <w:r w:rsidRPr="002213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**формулируют устное высказывание по предложенным темам</w:t>
            </w:r>
          </w:p>
          <w:tbl>
            <w:tblPr>
              <w:tblW w:w="5821" w:type="dxa"/>
              <w:tblInd w:w="2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174"/>
              <w:gridCol w:w="2647"/>
            </w:tblGrid>
            <w:tr w:rsidR="0022135C" w:rsidRPr="0022135C" w:rsidTr="005E55F7">
              <w:trPr>
                <w:trHeight w:val="193"/>
              </w:trPr>
              <w:tc>
                <w:tcPr>
                  <w:tcW w:w="3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5E55F7" w:rsidRDefault="0022135C" w:rsidP="005E55F7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135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Критерии оценивания</w:t>
                  </w:r>
                </w:p>
              </w:tc>
              <w:tc>
                <w:tcPr>
                  <w:tcW w:w="26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5E55F7" w:rsidRDefault="0022135C" w:rsidP="005E55F7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135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22135C" w:rsidRPr="0022135C" w:rsidTr="005E55F7">
              <w:trPr>
                <w:trHeight w:val="1162"/>
              </w:trPr>
              <w:tc>
                <w:tcPr>
                  <w:tcW w:w="3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22135C" w:rsidRDefault="0022135C" w:rsidP="005E55F7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3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Понимает содержание материала и извлекает информацию</w:t>
                  </w:r>
                </w:p>
                <w:p w:rsidR="0022135C" w:rsidRPr="0022135C" w:rsidRDefault="0022135C" w:rsidP="005E55F7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5E55F7" w:rsidRDefault="0022135C" w:rsidP="005E55F7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13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Отбирает материал, строит высказывание с использованием ключевых слов.</w:t>
                  </w:r>
                  <w:r w:rsidRPr="0022135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ФО. Молодцы!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. Ознакомление с новым материалом</w:t>
            </w:r>
          </w:p>
          <w:p w:rsidR="0022135C" w:rsidRPr="005E55F7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текстом. </w:t>
            </w:r>
            <w:proofErr w:type="spellStart"/>
            <w:r w:rsidRPr="0022135C">
              <w:rPr>
                <w:rFonts w:ascii="Times New Roman" w:hAnsi="Times New Roman" w:cs="Times New Roman"/>
                <w:i/>
                <w:sz w:val="24"/>
                <w:szCs w:val="24"/>
              </w:rPr>
              <w:t>В.Голявкин</w:t>
            </w:r>
            <w:proofErr w:type="spellEnd"/>
            <w:r w:rsidRPr="0022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«Два подарка».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Парная работа. Стратегия «Ромашка Блума»</w:t>
            </w:r>
          </w:p>
          <w:p w:rsidR="0022135C" w:rsidRPr="005E55F7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Учащиеся самостоятельно читают текст, определяют тему, основную мысль рассказа, задают друг другу вопросы</w:t>
            </w: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. (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Учитель ведет наблюдение за работой учащихся)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Стратегия «Изложение в одном предложении» </w:t>
            </w:r>
          </w:p>
          <w:p w:rsidR="0022135C" w:rsidRPr="005E55F7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Одним предложением определите основную мысль текста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Стратегия «</w:t>
            </w:r>
            <w:proofErr w:type="spellStart"/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Взаимоопрос</w:t>
            </w:r>
            <w:proofErr w:type="spellEnd"/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- Что подарил папа в день рождения Алеше?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-Почему учительница попросила ручку у ребят?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- Объясните смысл последнего предложения;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Вы согласны с мнением учительницы?</w:t>
            </w: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*отвечают на «тонкие» вопросы.</w:t>
            </w:r>
          </w:p>
          <w:p w:rsidR="0022135C" w:rsidRPr="005E55F7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**отвечают на «толстые» вопросы</w:t>
            </w:r>
          </w:p>
          <w:tbl>
            <w:tblPr>
              <w:tblW w:w="0" w:type="auto"/>
              <w:tblInd w:w="17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34"/>
              <w:gridCol w:w="2707"/>
            </w:tblGrid>
            <w:tr w:rsidR="0022135C" w:rsidRPr="0022135C" w:rsidTr="005E55F7">
              <w:trPr>
                <w:trHeight w:val="500"/>
              </w:trPr>
              <w:tc>
                <w:tcPr>
                  <w:tcW w:w="28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5E55F7" w:rsidRDefault="0022135C" w:rsidP="0022135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135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Критерии оценивания</w:t>
                  </w:r>
                </w:p>
              </w:tc>
              <w:tc>
                <w:tcPr>
                  <w:tcW w:w="27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5E55F7" w:rsidRDefault="0022135C" w:rsidP="0022135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135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22135C" w:rsidRPr="0022135C" w:rsidTr="005E55F7">
              <w:trPr>
                <w:trHeight w:val="1154"/>
              </w:trPr>
              <w:tc>
                <w:tcPr>
                  <w:tcW w:w="28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22135C" w:rsidRPr="0022135C" w:rsidRDefault="0022135C" w:rsidP="0022135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3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Понимает содержание прочитанного  и может определить основную мысль текста</w:t>
                  </w:r>
                </w:p>
              </w:tc>
              <w:tc>
                <w:tcPr>
                  <w:tcW w:w="27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22135C" w:rsidRPr="0022135C" w:rsidRDefault="0022135C" w:rsidP="0022135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13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Одним предложением определяет основную мысль рассказа</w:t>
                  </w:r>
                </w:p>
              </w:tc>
            </w:tr>
          </w:tbl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«Веселая зарядка»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Словарная работа с карточкой - информатором: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выгравированы - </w:t>
            </w:r>
            <w:proofErr w:type="spellStart"/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ойып</w:t>
            </w:r>
            <w:proofErr w:type="spellEnd"/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жазылган</w:t>
            </w:r>
            <w:proofErr w:type="spellEnd"/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горд - </w:t>
            </w:r>
            <w:proofErr w:type="spellStart"/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мактаныш</w:t>
            </w:r>
            <w:proofErr w:type="spellEnd"/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етты</w:t>
            </w:r>
            <w:proofErr w:type="spellEnd"/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сокровище - дорогая вещь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растерянно - </w:t>
            </w:r>
            <w:proofErr w:type="spellStart"/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сасып</w:t>
            </w:r>
            <w:proofErr w:type="spellEnd"/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кысылып</w:t>
            </w:r>
            <w:proofErr w:type="spellEnd"/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ФО. «</w:t>
            </w:r>
            <w:proofErr w:type="spellStart"/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Взаимооценивание</w:t>
            </w:r>
            <w:proofErr w:type="spellEnd"/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самостоятельно  оценивают друг друга и обосновывают поставленную оценку. </w:t>
            </w: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Учащиеся выполняют задание: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1. выписать словосочетания с прилагательным</w:t>
            </w: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2213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золотой</w:t>
            </w: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золотое перо, золотые слова, золотые буквы, </w:t>
            </w:r>
            <w:r w:rsidRPr="002213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золотые знания</w:t>
            </w:r>
            <w:r w:rsidRPr="0022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2135C" w:rsidRPr="005E55F7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2135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В каком значении употреблено слово</w:t>
            </w:r>
            <w:r w:rsidRPr="0022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13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золотой? 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Заполните таблицу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Задание на критическое мышление. </w:t>
            </w:r>
          </w:p>
          <w:p w:rsidR="0022135C" w:rsidRPr="005E55F7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Прочитав текст, ученики отвечают на вопрос "Кто, по-вашему, прав Аскар или Санжар "  и обосновывают свой ответ.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ФО  Устная похвала учителя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4.Ознакомление со схемой рассуждения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Схема рассуждения состоит из</w:t>
            </w:r>
            <w:proofErr w:type="gramStart"/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а) тезиса (то, что надо доказать),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б) доказательства (надо привести несколько фактов, доказывающих тезис),</w:t>
            </w:r>
          </w:p>
          <w:p w:rsidR="0022135C" w:rsidRPr="005E55F7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в) вывод (то, что требовалось доказать)</w:t>
            </w:r>
          </w:p>
          <w:p w:rsidR="0022135C" w:rsidRPr="005E55F7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*используют карточку с правилами</w:t>
            </w:r>
          </w:p>
          <w:p w:rsidR="0022135C" w:rsidRPr="005E55F7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**самостоятельно составляют текст-рассуждение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5. Слушание рассказа  "Именинный обед"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Стратегия "Толстые и тонкие  вопросы»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Составляют лёгкие и трудные вопросы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ФО         Устная обратная связь.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6.  Продолжить текс</w:t>
            </w:r>
            <w:proofErr w:type="gramStart"/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т-</w:t>
            </w:r>
            <w:proofErr w:type="gramEnd"/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рассуждение 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по данному </w:t>
            </w:r>
            <w:proofErr w:type="spellStart"/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началу:"Мама</w:t>
            </w:r>
            <w:proofErr w:type="spellEnd"/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Нины сказала, что не будет именинного обеда, потому что........ 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ФО      Обобщение в одном предложении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7. Стратегия  "</w:t>
            </w:r>
            <w:proofErr w:type="spellStart"/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Синквейн</w:t>
            </w:r>
            <w:proofErr w:type="spellEnd"/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  <w:p w:rsidR="0022135C" w:rsidRPr="005E55F7" w:rsidRDefault="0022135C" w:rsidP="005E55F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составляют </w:t>
            </w:r>
            <w:proofErr w:type="spellStart"/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к ключевому слову </w:t>
            </w:r>
            <w:r w:rsidRPr="0022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день рождения  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*читают и пересказывают;</w:t>
            </w:r>
          </w:p>
          <w:p w:rsidR="0022135C" w:rsidRPr="005E55F7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**самостоятельно со</w:t>
            </w:r>
            <w:r w:rsidR="005E55F7">
              <w:rPr>
                <w:rFonts w:ascii="Times New Roman" w:hAnsi="Times New Roman" w:cs="Times New Roman"/>
                <w:sz w:val="24"/>
                <w:szCs w:val="24"/>
              </w:rPr>
              <w:t>ставляют текст-</w:t>
            </w:r>
            <w:proofErr w:type="spellStart"/>
            <w:r w:rsidR="005E55F7">
              <w:rPr>
                <w:rFonts w:ascii="Times New Roman" w:hAnsi="Times New Roman" w:cs="Times New Roman"/>
                <w:sz w:val="24"/>
                <w:szCs w:val="24"/>
              </w:rPr>
              <w:t>рассуждени</w:t>
            </w:r>
            <w:proofErr w:type="spellEnd"/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Кроссворд                      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По горизонтали: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1.Печеное изделие из тонкого раскатанного теста с начинкой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3.Изделие из плотной ткани, которым покрывают стол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По вертикали:</w:t>
            </w:r>
          </w:p>
          <w:p w:rsidR="0022135C" w:rsidRPr="0022135C" w:rsidRDefault="0022135C" w:rsidP="005E55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Вещь, которую дарят</w:t>
            </w:r>
          </w:p>
          <w:p w:rsidR="0022135C" w:rsidRPr="0022135C" w:rsidRDefault="005E55F7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ФО. Смайлики</w:t>
            </w:r>
          </w:p>
        </w:tc>
        <w:tc>
          <w:tcPr>
            <w:tcW w:w="2410" w:type="dxa"/>
          </w:tcPr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с ситуациями. </w:t>
            </w: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слова. </w:t>
            </w: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C28C91" wp14:editId="43979887">
                  <wp:extent cx="1400175" cy="10382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материал: ситуации 1,2,3. Рекомендации</w:t>
            </w: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C344A4" wp14:editId="432D1A00">
                  <wp:extent cx="552450" cy="552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4B4459" wp14:editId="4689D5B6">
                  <wp:extent cx="1238250" cy="8096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Учебник «Русский язык», упр. 193</w:t>
            </w: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>Учебник «Русский язык», упр. 194</w:t>
            </w: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Учебник «Русский </w:t>
            </w:r>
            <w:r w:rsidR="005E55F7">
              <w:rPr>
                <w:rFonts w:ascii="Times New Roman" w:hAnsi="Times New Roman" w:cs="Times New Roman"/>
                <w:sz w:val="24"/>
                <w:szCs w:val="24"/>
              </w:rPr>
              <w:t>язык», упр.</w:t>
            </w: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D8769E" wp14:editId="7B4B5A85">
                  <wp:extent cx="504825" cy="3810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135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C9954" wp14:editId="6DF2EC7A">
                  <wp:extent cx="638175" cy="3905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22135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66F0AB" wp14:editId="572B9CC6">
                  <wp:extent cx="409575" cy="4095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5E55F7" w:rsidRPr="0022135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E9A79" wp14:editId="70B8C316">
                  <wp:extent cx="1419225" cy="10763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135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C12B61" wp14:editId="6CAA28F6">
                  <wp:extent cx="390525" cy="4000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35C" w:rsidRPr="0022135C" w:rsidTr="005E55F7">
        <w:trPr>
          <w:trHeight w:val="1673"/>
        </w:trPr>
        <w:tc>
          <w:tcPr>
            <w:tcW w:w="1668" w:type="dxa"/>
          </w:tcPr>
          <w:p w:rsidR="0022135C" w:rsidRPr="0022135C" w:rsidRDefault="0022135C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Конец  урока</w:t>
            </w:r>
          </w:p>
          <w:p w:rsidR="0022135C" w:rsidRPr="0022135C" w:rsidRDefault="005E55F7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22135C"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(рефлексия)</w:t>
            </w: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2 мин.</w:t>
            </w:r>
          </w:p>
        </w:tc>
        <w:tc>
          <w:tcPr>
            <w:tcW w:w="5953" w:type="dxa"/>
            <w:gridSpan w:val="3"/>
          </w:tcPr>
          <w:p w:rsidR="0022135C" w:rsidRPr="0022135C" w:rsidRDefault="0022135C" w:rsidP="0022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>. Рефлексия. Стратегия «Острова настроения»</w:t>
            </w: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(обратная связь)</w:t>
            </w:r>
          </w:p>
          <w:p w:rsidR="0022135C" w:rsidRPr="005E55F7" w:rsidRDefault="0022135C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5C">
              <w:rPr>
                <w:rFonts w:ascii="Times New Roman" w:hAnsi="Times New Roman" w:cs="Times New Roman"/>
                <w:sz w:val="24"/>
                <w:szCs w:val="24"/>
              </w:rPr>
              <w:t xml:space="preserve"> Каждый учащийся называет остров, на котором он находится в данный период и рассказывает, почему он выбрал этот остров.</w:t>
            </w:r>
            <w:r w:rsidRPr="00221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22135C" w:rsidRPr="0022135C" w:rsidRDefault="0022135C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135C" w:rsidRPr="0022135C" w:rsidRDefault="0022135C" w:rsidP="00221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2135C" w:rsidRPr="0022135C" w:rsidRDefault="0022135C" w:rsidP="0022135C">
      <w:pPr>
        <w:tabs>
          <w:tab w:val="left" w:pos="4005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2135C" w:rsidRPr="00221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25pt;height:11.25pt" o:bullet="t">
        <v:imagedata r:id="rId1" o:title="mso7FDB"/>
      </v:shape>
    </w:pict>
  </w:numPicBullet>
  <w:abstractNum w:abstractNumId="0">
    <w:nsid w:val="02CF5BDD"/>
    <w:multiLevelType w:val="hybridMultilevel"/>
    <w:tmpl w:val="56BA9C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A55D2"/>
    <w:multiLevelType w:val="hybridMultilevel"/>
    <w:tmpl w:val="002CE35C"/>
    <w:lvl w:ilvl="0" w:tplc="04190007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E3F38EA"/>
    <w:multiLevelType w:val="hybridMultilevel"/>
    <w:tmpl w:val="C80644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6B93"/>
    <w:multiLevelType w:val="hybridMultilevel"/>
    <w:tmpl w:val="84B0CA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3108DE"/>
    <w:multiLevelType w:val="hybridMultilevel"/>
    <w:tmpl w:val="E0188B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A90B0D"/>
    <w:multiLevelType w:val="hybridMultilevel"/>
    <w:tmpl w:val="293A1F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8FC"/>
    <w:rsid w:val="0022135C"/>
    <w:rsid w:val="005E55F7"/>
    <w:rsid w:val="00F3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F90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5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5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5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5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5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5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1078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Нурболат</dc:creator>
  <cp:keywords/>
  <dc:description/>
  <cp:lastModifiedBy>Куаныш</cp:lastModifiedBy>
  <cp:revision>3</cp:revision>
  <dcterms:created xsi:type="dcterms:W3CDTF">2020-06-27T15:14:00Z</dcterms:created>
  <dcterms:modified xsi:type="dcterms:W3CDTF">2020-06-28T06:14:00Z</dcterms:modified>
</cp:coreProperties>
</file>