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CA7DE0" w:rsidRPr="00CA7DE0" w:rsidRDefault="00CA7DE0" w:rsidP="00CA7DE0">
      <w:pPr>
        <w:shd w:val="clear" w:color="auto" w:fill="FFFFFF"/>
        <w:spacing w:after="158" w:line="227" w:lineRule="atLeast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CA7DE0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ru-RU"/>
        </w:rPr>
        <w:t>6 класс</w:t>
      </w:r>
    </w:p>
    <w:tbl>
      <w:tblPr>
        <w:tblW w:w="5000" w:type="pct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3642"/>
        <w:gridCol w:w="3736"/>
        <w:gridCol w:w="1961"/>
      </w:tblGrid>
      <w:tr w:rsidR="00CA7DE0" w:rsidRPr="00CA7DE0" w:rsidTr="00F12DDC">
        <w:trPr>
          <w:trHeight w:val="30"/>
        </w:trPr>
        <w:tc>
          <w:tcPr>
            <w:tcW w:w="19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Раздел:</w:t>
            </w:r>
            <w:r w:rsidRPr="00CA7DE0"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Древние и современные цивилизации</w:t>
            </w:r>
          </w:p>
        </w:tc>
        <w:tc>
          <w:tcPr>
            <w:tcW w:w="3050" w:type="pct"/>
            <w:gridSpan w:val="2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422345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Школа:</w:t>
            </w:r>
            <w:r w:rsidRPr="00CA7D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422345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ШГ №110</w:t>
            </w:r>
          </w:p>
        </w:tc>
      </w:tr>
      <w:tr w:rsidR="00CA7DE0" w:rsidRPr="00CA7DE0" w:rsidTr="00F12DDC">
        <w:trPr>
          <w:trHeight w:val="45"/>
        </w:trPr>
        <w:tc>
          <w:tcPr>
            <w:tcW w:w="19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Тема урока:</w:t>
            </w:r>
          </w:p>
        </w:tc>
        <w:tc>
          <w:tcPr>
            <w:tcW w:w="3050" w:type="pct"/>
            <w:gridSpan w:val="2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F10EB" w:rsidRDefault="00CA7DE0" w:rsidP="00CA7DE0">
            <w:pPr>
              <w:spacing w:after="150" w:line="240" w:lineRule="auto"/>
              <w:rPr>
                <w:noProof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А.Р.Беляев «Последний человек из Атлантиды» (1 час)</w:t>
            </w:r>
            <w:r w:rsidR="008F10EB" w:rsidRPr="008F10EB">
              <w:rPr>
                <w:noProof/>
                <w:lang w:eastAsia="ru-RU"/>
              </w:rPr>
              <w:t xml:space="preserve"> </w:t>
            </w:r>
          </w:p>
          <w:p w:rsidR="00CA7DE0" w:rsidRPr="00CA7DE0" w:rsidRDefault="00CA7DE0" w:rsidP="008F10EB">
            <w:pPr>
              <w:spacing w:after="15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CA7DE0" w:rsidRPr="00CA7DE0" w:rsidTr="00F12DDC">
        <w:tc>
          <w:tcPr>
            <w:tcW w:w="19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Дата:</w:t>
            </w:r>
            <w:r w:rsidRPr="00CA7DE0"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="00422345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en-US" w:eastAsia="ru-RU"/>
              </w:rPr>
              <w:t>19.02.2021</w:t>
            </w:r>
          </w:p>
        </w:tc>
        <w:tc>
          <w:tcPr>
            <w:tcW w:w="3050" w:type="pct"/>
            <w:gridSpan w:val="2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422345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ФИО учителя:</w:t>
            </w:r>
            <w:r w:rsidRPr="00CA7D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422345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Бекенова Г.А.</w:t>
            </w:r>
          </w:p>
        </w:tc>
      </w:tr>
      <w:tr w:rsidR="00F12DDC" w:rsidRPr="00CA7DE0" w:rsidTr="00F12DDC">
        <w:tc>
          <w:tcPr>
            <w:tcW w:w="19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Класс: 6</w:t>
            </w:r>
          </w:p>
        </w:tc>
        <w:tc>
          <w:tcPr>
            <w:tcW w:w="200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Количество</w:t>
            </w: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присутствующих:</w:t>
            </w:r>
          </w:p>
        </w:tc>
        <w:tc>
          <w:tcPr>
            <w:tcW w:w="10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101" w:type="dxa"/>
              <w:left w:w="101" w:type="dxa"/>
              <w:bottom w:w="101" w:type="dxa"/>
              <w:right w:w="101" w:type="dxa"/>
            </w:tcMar>
            <w:hideMark/>
          </w:tcPr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Количество</w:t>
            </w: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отсутствующих:</w:t>
            </w:r>
          </w:p>
        </w:tc>
      </w:tr>
      <w:tr w:rsidR="00CA7DE0" w:rsidRPr="00CA7DE0" w:rsidTr="00F12DDC">
        <w:tc>
          <w:tcPr>
            <w:tcW w:w="19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Цели обучения, которые необходимо достичь на данном уроке</w:t>
            </w:r>
          </w:p>
        </w:tc>
        <w:tc>
          <w:tcPr>
            <w:tcW w:w="3050" w:type="pct"/>
            <w:gridSpan w:val="2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С 3 – определять тему и основную мысль, характеризовать и оценивать поступки героев.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С5 –прогнозировать содержание текста по ключевым словам.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Г2 – пересказывать выборочно.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Г4 – создавать высказывания.</w:t>
            </w: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Ч6 – анализировать содержание художественного произведения.</w:t>
            </w:r>
          </w:p>
        </w:tc>
      </w:tr>
      <w:tr w:rsidR="00CA7DE0" w:rsidRPr="00CA7DE0" w:rsidTr="00F12DDC">
        <w:tc>
          <w:tcPr>
            <w:tcW w:w="1950" w:type="pct"/>
            <w:vMerge w:val="restart"/>
            <w:tcBorders>
              <w:top w:val="single" w:sz="6" w:space="0" w:color="000001"/>
              <w:left w:val="single" w:sz="6" w:space="0" w:color="000001"/>
              <w:bottom w:val="nil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Ожидаемый результат</w:t>
            </w:r>
          </w:p>
        </w:tc>
        <w:tc>
          <w:tcPr>
            <w:tcW w:w="3050" w:type="pct"/>
            <w:gridSpan w:val="2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Все учащиеся смогут:</w:t>
            </w:r>
          </w:p>
          <w:p w:rsidR="00CA7DE0" w:rsidRDefault="00CA7DE0" w:rsidP="00CA7DE0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- познакомиться с творчеством А.Р.Беляева, определяя тему и основную мысль;</w:t>
            </w:r>
          </w:p>
          <w:p w:rsidR="008F10EB" w:rsidRPr="00CA7DE0" w:rsidRDefault="00EA5423" w:rsidP="008F10EB">
            <w:pPr>
              <w:spacing w:after="15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noProof/>
              </w:rPr>
            </w:r>
            <w:r w:rsidR="00EA5423">
              <w:rPr>
                <w:noProof/>
              </w:rPr>
              <w:object w:dxaOrig="12615" w:dyaOrig="94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0.6pt;height:112.1pt" o:ole="">
                  <v:imagedata r:id="rId4" o:title=""/>
                </v:shape>
                <o:OLEObject Type="Embed" ProgID="PBrush" ShapeID="_x0000_i1025" DrawAspect="Content" ObjectID="_1675322536" r:id="rId5"/>
              </w:object>
            </w:r>
          </w:p>
        </w:tc>
      </w:tr>
      <w:tr w:rsidR="00CA7DE0" w:rsidRPr="00CA7DE0" w:rsidTr="00F12DDC">
        <w:tc>
          <w:tcPr>
            <w:tcW w:w="1950" w:type="pct"/>
            <w:vMerge/>
            <w:tcBorders>
              <w:top w:val="single" w:sz="6" w:space="0" w:color="000001"/>
              <w:left w:val="single" w:sz="6" w:space="0" w:color="000001"/>
              <w:bottom w:val="nil"/>
              <w:right w:val="single" w:sz="6" w:space="0" w:color="000001"/>
            </w:tcBorders>
            <w:shd w:val="clear" w:color="auto" w:fill="FFFFFF"/>
            <w:hideMark/>
          </w:tcPr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050" w:type="pct"/>
            <w:gridSpan w:val="2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Большинство учащихся смогут :</w:t>
            </w: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-</w:t>
            </w:r>
            <w:r w:rsidRPr="00CA7DE0"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характеризовывать и оценивать поступки героев, прогнозировать содержание текстов по ключевым словам, создавать высказывание;</w:t>
            </w:r>
          </w:p>
        </w:tc>
      </w:tr>
      <w:tr w:rsidR="00CA7DE0" w:rsidRPr="00CA7DE0" w:rsidTr="00F12DDC">
        <w:tc>
          <w:tcPr>
            <w:tcW w:w="1950" w:type="pct"/>
            <w:vMerge/>
            <w:tcBorders>
              <w:top w:val="single" w:sz="6" w:space="0" w:color="000001"/>
              <w:left w:val="single" w:sz="6" w:space="0" w:color="000001"/>
              <w:bottom w:val="nil"/>
              <w:right w:val="single" w:sz="6" w:space="0" w:color="000001"/>
            </w:tcBorders>
            <w:shd w:val="clear" w:color="auto" w:fill="FFFFFF"/>
            <w:hideMark/>
          </w:tcPr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050" w:type="pct"/>
            <w:gridSpan w:val="2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Некоторые учащиеся смогут:</w:t>
            </w: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-</w:t>
            </w:r>
            <w:r w:rsidRPr="00CA7DE0"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  <w:t> </w:t>
            </w: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анализировать содержание, создать акроним.</w:t>
            </w:r>
          </w:p>
        </w:tc>
      </w:tr>
      <w:tr w:rsidR="00CA7DE0" w:rsidRPr="00CA7DE0" w:rsidTr="00F12DDC">
        <w:trPr>
          <w:trHeight w:val="225"/>
        </w:trPr>
        <w:tc>
          <w:tcPr>
            <w:tcW w:w="1950" w:type="pct"/>
            <w:tcBorders>
              <w:top w:val="nil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Ресурсы</w:t>
            </w:r>
          </w:p>
        </w:tc>
        <w:tc>
          <w:tcPr>
            <w:tcW w:w="3050" w:type="pct"/>
            <w:gridSpan w:val="2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422345" w:rsidP="00422345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Учебник, илл</w:t>
            </w:r>
            <w:r w:rsidR="00CA7DE0"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 xml:space="preserve">юстрации, </w:t>
            </w:r>
            <w:r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слайд</w:t>
            </w:r>
          </w:p>
        </w:tc>
      </w:tr>
      <w:tr w:rsidR="00CA7DE0" w:rsidRPr="00CA7DE0" w:rsidTr="00F12DDC">
        <w:trPr>
          <w:trHeight w:val="225"/>
        </w:trPr>
        <w:tc>
          <w:tcPr>
            <w:tcW w:w="19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Привитие ценностей</w:t>
            </w:r>
          </w:p>
        </w:tc>
        <w:tc>
          <w:tcPr>
            <w:tcW w:w="3050" w:type="pct"/>
            <w:gridSpan w:val="2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Идея «М</w:t>
            </w: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әңгілік ел» о глобальном диалоге цивилизации</w:t>
            </w:r>
          </w:p>
        </w:tc>
      </w:tr>
      <w:tr w:rsidR="00CA7DE0" w:rsidRPr="00CA7DE0" w:rsidTr="00F12DDC">
        <w:trPr>
          <w:trHeight w:val="225"/>
        </w:trPr>
        <w:tc>
          <w:tcPr>
            <w:tcW w:w="5000" w:type="pct"/>
            <w:gridSpan w:val="3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План</w:t>
            </w:r>
          </w:p>
        </w:tc>
      </w:tr>
      <w:tr w:rsidR="00F12DDC" w:rsidRPr="00CA7DE0" w:rsidTr="00F12DDC">
        <w:trPr>
          <w:trHeight w:val="345"/>
        </w:trPr>
        <w:tc>
          <w:tcPr>
            <w:tcW w:w="1950" w:type="pct"/>
            <w:tcBorders>
              <w:top w:val="single" w:sz="6" w:space="0" w:color="000001"/>
              <w:left w:val="single" w:sz="6" w:space="0" w:color="000001"/>
              <w:bottom w:val="nil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Планируемые сроки</w:t>
            </w:r>
          </w:p>
        </w:tc>
        <w:tc>
          <w:tcPr>
            <w:tcW w:w="200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Планируемые действия</w:t>
            </w:r>
          </w:p>
        </w:tc>
        <w:tc>
          <w:tcPr>
            <w:tcW w:w="10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101" w:type="dxa"/>
              <w:left w:w="101" w:type="dxa"/>
              <w:bottom w:w="101" w:type="dxa"/>
              <w:right w:w="101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Ресурс</w:t>
            </w: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ы</w:t>
            </w:r>
          </w:p>
        </w:tc>
      </w:tr>
      <w:tr w:rsidR="00F12DDC" w:rsidRPr="00CA7DE0" w:rsidTr="00F12DDC">
        <w:trPr>
          <w:trHeight w:val="105"/>
        </w:trPr>
        <w:tc>
          <w:tcPr>
            <w:tcW w:w="19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Начало урока</w:t>
            </w:r>
          </w:p>
        </w:tc>
        <w:tc>
          <w:tcPr>
            <w:tcW w:w="200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en-US" w:eastAsia="ru-RU"/>
              </w:rPr>
              <w:t>I</w:t>
            </w: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.Приветствие.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en-US" w:eastAsia="ru-RU"/>
              </w:rPr>
              <w:t>II</w:t>
            </w: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.Психологический настрой: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«Мне нравится читать …»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en-US" w:eastAsia="ru-RU"/>
              </w:rPr>
              <w:lastRenderedPageBreak/>
              <w:t>III</w:t>
            </w: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.Работать по иллюстрациям.</w:t>
            </w: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Подобрать к каждой иллю</w:t>
            </w:r>
            <w:r w:rsidR="0035067F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страции названия произведений (</w:t>
            </w: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с.66 учебника)</w:t>
            </w:r>
          </w:p>
        </w:tc>
        <w:tc>
          <w:tcPr>
            <w:tcW w:w="10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44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  <w:lastRenderedPageBreak/>
              <w:br/>
            </w:r>
          </w:p>
          <w:p w:rsidR="00CA7DE0" w:rsidRPr="00CA7DE0" w:rsidRDefault="00CA7DE0" w:rsidP="00CA7DE0">
            <w:pPr>
              <w:spacing w:after="144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  <w:lastRenderedPageBreak/>
              <w:br/>
            </w:r>
          </w:p>
          <w:p w:rsidR="00CA7DE0" w:rsidRPr="00CA7DE0" w:rsidRDefault="00CA7DE0" w:rsidP="00CA7DE0">
            <w:pPr>
              <w:spacing w:after="144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  <w:br/>
            </w: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Иллюстрации, учебник</w:t>
            </w:r>
          </w:p>
        </w:tc>
      </w:tr>
      <w:tr w:rsidR="00F12DDC" w:rsidRPr="00CA7DE0" w:rsidTr="00F12DDC">
        <w:trPr>
          <w:trHeight w:val="630"/>
        </w:trPr>
        <w:tc>
          <w:tcPr>
            <w:tcW w:w="19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lastRenderedPageBreak/>
              <w:t>Середина урока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ФО « Словесная похвала»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ФО « Смайлики»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ФО «Птицы»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ФО «изображение атлантов»</w:t>
            </w:r>
          </w:p>
        </w:tc>
        <w:tc>
          <w:tcPr>
            <w:tcW w:w="200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Default="00CA7DE0" w:rsidP="00CA7DE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Эти произведения написал </w:t>
            </w:r>
            <w:r w:rsidR="00422345"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выдающийся</w:t>
            </w: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 российский фантаст </w:t>
            </w:r>
            <w:proofErr w:type="spellStart"/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А.Р.Беляев</w:t>
            </w:r>
            <w:proofErr w:type="spellEnd"/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.</w:t>
            </w:r>
          </w:p>
          <w:p w:rsidR="008F10EB" w:rsidRPr="00CA7DE0" w:rsidRDefault="00EA5423" w:rsidP="008F10EB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noProof/>
              </w:rPr>
            </w:r>
            <w:r w:rsidR="00EA5423">
              <w:rPr>
                <w:noProof/>
              </w:rPr>
              <w:object w:dxaOrig="12510" w:dyaOrig="9375">
                <v:shape id="_x0000_i1026" type="#_x0000_t75" style="width:162.7pt;height:121.45pt" o:ole="">
                  <v:imagedata r:id="rId6" o:title=""/>
                </v:shape>
                <o:OLEObject Type="Embed" ProgID="PBrush" ShapeID="_x0000_i1026" DrawAspect="Content" ObjectID="_1675322537" r:id="rId7"/>
              </w:objec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</w:p>
          <w:p w:rsidR="00CA7DE0" w:rsidRDefault="00CA7DE0" w:rsidP="00CA7D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en-US" w:eastAsia="ru-RU"/>
              </w:rPr>
              <w:t>IV</w:t>
            </w: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 xml:space="preserve">. Презентация о </w:t>
            </w:r>
            <w:proofErr w:type="spellStart"/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А.Р.Беляеве</w:t>
            </w:r>
            <w:proofErr w:type="spellEnd"/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 xml:space="preserve"> и его романе «Последний человек из Атлантиды».</w:t>
            </w:r>
          </w:p>
          <w:p w:rsidR="008F10EB" w:rsidRPr="00CA7DE0" w:rsidRDefault="00EA5423" w:rsidP="008F10EB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noProof/>
              </w:rPr>
            </w:r>
            <w:r w:rsidR="00EA5423">
              <w:rPr>
                <w:noProof/>
              </w:rPr>
              <w:object w:dxaOrig="12465" w:dyaOrig="9315">
                <v:shape id="_x0000_i1027" type="#_x0000_t75" style="width:162.15pt;height:120.35pt" o:ole="">
                  <v:imagedata r:id="rId8" o:title=""/>
                </v:shape>
                <o:OLEObject Type="Embed" ProgID="PBrush" ShapeID="_x0000_i1027" DrawAspect="Content" ObjectID="_1675322538" r:id="rId9"/>
              </w:objec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</w:p>
          <w:p w:rsidR="00422345" w:rsidRDefault="00422345" w:rsidP="00CA7DE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Задание 1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 Прочитать предисловие к рукописи профессора </w:t>
            </w:r>
            <w:proofErr w:type="spellStart"/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Ларисона</w:t>
            </w:r>
            <w:proofErr w:type="spellEnd"/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. Ответить на вопросы.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Послушать краткое содержание отдельных глав 2 части романа.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</w:p>
          <w:p w:rsidR="00CA7DE0" w:rsidRDefault="00EA5423" w:rsidP="008F10EB">
            <w:pPr>
              <w:spacing w:after="0" w:line="240" w:lineRule="auto"/>
              <w:jc w:val="center"/>
            </w:pPr>
            <w:r>
              <w:rPr>
                <w:noProof/>
              </w:rPr>
            </w:r>
            <w:r w:rsidR="00EA5423">
              <w:rPr>
                <w:noProof/>
              </w:rPr>
              <w:object w:dxaOrig="12525" w:dyaOrig="9405">
                <v:shape id="_x0000_i1028" type="#_x0000_t75" style="width:127.5pt;height:96.2pt" o:ole="">
                  <v:imagedata r:id="rId10" o:title=""/>
                </v:shape>
                <o:OLEObject Type="Embed" ProgID="PBrush" ShapeID="_x0000_i1028" DrawAspect="Content" ObjectID="_1675322539" r:id="rId11"/>
              </w:object>
            </w:r>
          </w:p>
          <w:p w:rsidR="008F10EB" w:rsidRDefault="00EA5423" w:rsidP="008F10EB">
            <w:pPr>
              <w:spacing w:after="0" w:line="240" w:lineRule="auto"/>
              <w:jc w:val="center"/>
            </w:pPr>
            <w:r>
              <w:rPr>
                <w:noProof/>
              </w:rPr>
            </w:r>
            <w:r w:rsidR="00EA5423">
              <w:rPr>
                <w:noProof/>
              </w:rPr>
              <w:object w:dxaOrig="12570" w:dyaOrig="9375">
                <v:shape id="_x0000_i1029" type="#_x0000_t75" style="width:126.95pt;height:95.1pt" o:ole="">
                  <v:imagedata r:id="rId12" o:title=""/>
                </v:shape>
                <o:OLEObject Type="Embed" ProgID="PBrush" ShapeID="_x0000_i1029" DrawAspect="Content" ObjectID="_1675322540" r:id="rId13"/>
              </w:object>
            </w:r>
          </w:p>
          <w:p w:rsidR="008F10EB" w:rsidRDefault="00EA5423" w:rsidP="008F10EB">
            <w:pPr>
              <w:spacing w:after="0" w:line="240" w:lineRule="auto"/>
              <w:jc w:val="center"/>
            </w:pPr>
            <w:r>
              <w:rPr>
                <w:noProof/>
              </w:rPr>
            </w:r>
            <w:r w:rsidR="00EA5423">
              <w:rPr>
                <w:noProof/>
              </w:rPr>
              <w:object w:dxaOrig="12630" w:dyaOrig="9405">
                <v:shape id="_x0000_i1030" type="#_x0000_t75" style="width:124.75pt;height:92.9pt" o:ole="">
                  <v:imagedata r:id="rId14" o:title=""/>
                </v:shape>
                <o:OLEObject Type="Embed" ProgID="PBrush" ShapeID="_x0000_i1030" DrawAspect="Content" ObjectID="_1675322541" r:id="rId15"/>
              </w:object>
            </w:r>
          </w:p>
          <w:p w:rsidR="008F10EB" w:rsidRPr="00CA7DE0" w:rsidRDefault="008F10EB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</w:p>
          <w:p w:rsidR="00422345" w:rsidRDefault="00422345" w:rsidP="00CA7DE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Задание 2</w:t>
            </w:r>
          </w:p>
          <w:p w:rsidR="00CA7DE0" w:rsidRDefault="00CA7DE0" w:rsidP="00CA7DE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 </w:t>
            </w:r>
            <w:r w:rsidR="00422345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Составить 1 « тонкий</w:t>
            </w: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» и </w:t>
            </w:r>
            <w:r w:rsidR="00422345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1 «толстый</w:t>
            </w: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»</w:t>
            </w:r>
            <w:r w:rsidR="00422345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 вопрос</w:t>
            </w: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;</w:t>
            </w:r>
          </w:p>
          <w:p w:rsidR="008F10EB" w:rsidRPr="00CA7DE0" w:rsidRDefault="00EA5423" w:rsidP="008F10EB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noProof/>
              </w:rPr>
            </w:r>
            <w:r w:rsidR="00EA5423">
              <w:rPr>
                <w:noProof/>
              </w:rPr>
              <w:object w:dxaOrig="10035" w:dyaOrig="6945">
                <v:shape id="_x0000_i1031" type="#_x0000_t75" style="width:126.95pt;height:87.95pt" o:ole="">
                  <v:imagedata r:id="rId16" o:title=""/>
                </v:shape>
                <o:OLEObject Type="Embed" ProgID="PBrush" ShapeID="_x0000_i1031" DrawAspect="Content" ObjectID="_1675322542" r:id="rId17"/>
              </w:object>
            </w:r>
          </w:p>
          <w:p w:rsidR="00422345" w:rsidRDefault="00422345" w:rsidP="00CA7DE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</w:p>
          <w:p w:rsidR="00422345" w:rsidRDefault="00422345" w:rsidP="00CA7DE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Задание 3</w:t>
            </w:r>
          </w:p>
          <w:p w:rsidR="00CA7DE0" w:rsidRDefault="00CA7DE0" w:rsidP="00CA7DE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 </w:t>
            </w:r>
            <w:r w:rsidR="00422345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Заполнить таблицу</w:t>
            </w:r>
          </w:p>
          <w:p w:rsidR="00422345" w:rsidRPr="00CA7DE0" w:rsidRDefault="00422345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Найти в таблице художественно-изобразительные средства, которые помогают нарисовать яркую картину извержения вулкана</w:t>
            </w:r>
          </w:p>
          <w:p w:rsid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</w:p>
          <w:p w:rsidR="008F10EB" w:rsidRDefault="00EA5423" w:rsidP="00F12DDC">
            <w:pPr>
              <w:spacing w:after="0" w:line="240" w:lineRule="auto"/>
              <w:jc w:val="center"/>
            </w:pPr>
            <w:r>
              <w:rPr>
                <w:noProof/>
              </w:rPr>
            </w:r>
            <w:r w:rsidR="00EA5423">
              <w:rPr>
                <w:noProof/>
              </w:rPr>
              <w:object w:dxaOrig="12570" w:dyaOrig="8520">
                <v:shape id="_x0000_i1032" type="#_x0000_t75" style="width:142.9pt;height:96.75pt" o:ole="">
                  <v:imagedata r:id="rId18" o:title=""/>
                </v:shape>
                <o:OLEObject Type="Embed" ProgID="PBrush" ShapeID="_x0000_i1032" DrawAspect="Content" ObjectID="_1675322543" r:id="rId19"/>
              </w:object>
            </w:r>
            <w:r>
              <w:rPr>
                <w:noProof/>
              </w:rPr>
            </w:r>
            <w:r w:rsidR="00EA5423">
              <w:rPr>
                <w:noProof/>
              </w:rPr>
              <w:object w:dxaOrig="12525" w:dyaOrig="9390">
                <v:shape id="_x0000_i1033" type="#_x0000_t75" style="width:139.6pt;height:101.7pt" o:ole="">
                  <v:imagedata r:id="rId20" o:title=""/>
                </v:shape>
                <o:OLEObject Type="Embed" ProgID="PBrush" ShapeID="_x0000_i1033" DrawAspect="Content" ObjectID="_1675322544" r:id="rId21"/>
              </w:object>
            </w:r>
          </w:p>
          <w:p w:rsidR="00F12DDC" w:rsidRDefault="00F12DDC" w:rsidP="00F12DDC">
            <w:pPr>
              <w:spacing w:after="0" w:line="240" w:lineRule="auto"/>
              <w:jc w:val="center"/>
            </w:pPr>
          </w:p>
          <w:p w:rsidR="00422345" w:rsidRDefault="00422345" w:rsidP="00CA7DE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Задание 4</w:t>
            </w:r>
          </w:p>
          <w:p w:rsidR="00422345" w:rsidRPr="00422345" w:rsidRDefault="00422345" w:rsidP="00422345">
            <w:pPr>
              <w:rPr>
                <w:color w:val="0070C0"/>
              </w:rPr>
            </w:pPr>
            <w:r>
              <w:rPr>
                <w:rFonts w:eastAsia="Times New Roman"/>
                <w:b/>
                <w:bCs/>
                <w:color w:val="0070C0"/>
              </w:rPr>
              <w:t>Составление</w:t>
            </w:r>
            <w:r w:rsidRPr="00422345">
              <w:rPr>
                <w:rFonts w:eastAsia="Times New Roman"/>
                <w:b/>
                <w:bCs/>
                <w:color w:val="0070C0"/>
              </w:rPr>
              <w:t xml:space="preserve"> кластер</w:t>
            </w:r>
            <w:r>
              <w:rPr>
                <w:rFonts w:eastAsia="Times New Roman"/>
                <w:b/>
                <w:bCs/>
                <w:color w:val="0070C0"/>
              </w:rPr>
              <w:t>а</w:t>
            </w:r>
            <w:r w:rsidRPr="00422345">
              <w:rPr>
                <w:rFonts w:eastAsia="Times New Roman"/>
                <w:b/>
                <w:bCs/>
                <w:color w:val="0070C0"/>
              </w:rPr>
              <w:t xml:space="preserve"> к слову Атлантида.</w:t>
            </w:r>
          </w:p>
          <w:p w:rsidR="00CA7DE0" w:rsidRPr="00CA7DE0" w:rsidRDefault="00EA5423" w:rsidP="00F12DD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noProof/>
              </w:rPr>
            </w:r>
            <w:r w:rsidR="00EA5423">
              <w:rPr>
                <w:noProof/>
              </w:rPr>
              <w:object w:dxaOrig="12570" w:dyaOrig="9420">
                <v:shape id="_x0000_i1034" type="#_x0000_t75" style="width:140.7pt;height:106.1pt" o:ole="">
                  <v:imagedata r:id="rId22" o:title=""/>
                </v:shape>
                <o:OLEObject Type="Embed" ProgID="PBrush" ShapeID="_x0000_i1034" DrawAspect="Content" ObjectID="_1675322545" r:id="rId23"/>
              </w:object>
            </w:r>
          </w:p>
        </w:tc>
        <w:tc>
          <w:tcPr>
            <w:tcW w:w="10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Интерактивная доска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учебник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Pr="00CA7DE0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F12DDC" w:rsidRPr="00CA7DE0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бумага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учебник</w: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Бумага, маркеры</w:t>
            </w:r>
          </w:p>
        </w:tc>
      </w:tr>
      <w:tr w:rsidR="00F12DDC" w:rsidRPr="00CA7DE0" w:rsidTr="00F12DDC">
        <w:trPr>
          <w:trHeight w:val="630"/>
        </w:trPr>
        <w:tc>
          <w:tcPr>
            <w:tcW w:w="19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lastRenderedPageBreak/>
              <w:t>Конец урока</w:t>
            </w: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</w:tc>
        <w:tc>
          <w:tcPr>
            <w:tcW w:w="200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Default="00CA7DE0" w:rsidP="00CA7D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Домашнее задание:</w:t>
            </w:r>
          </w:p>
          <w:p w:rsidR="00422345" w:rsidRPr="00CA7DE0" w:rsidRDefault="00422345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</w:p>
          <w:p w:rsidR="00422345" w:rsidRDefault="00422345" w:rsidP="004223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Для самостоятельного </w:t>
            </w:r>
            <w:r w:rsidRPr="00422345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изучения предлагается «УС».</w:t>
            </w:r>
          </w:p>
          <w:p w:rsidR="00422345" w:rsidRPr="00422345" w:rsidRDefault="00422345" w:rsidP="004223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</w:p>
          <w:p w:rsidR="00422345" w:rsidRDefault="00422345" w:rsidP="004223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422345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Составьте </w:t>
            </w:r>
            <w:proofErr w:type="spellStart"/>
            <w:r w:rsidRPr="00422345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синквейн</w:t>
            </w:r>
            <w:proofErr w:type="spellEnd"/>
            <w:r w:rsidRPr="00422345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 к слову «ЛЕГЕНДА».</w:t>
            </w:r>
          </w:p>
          <w:p w:rsidR="00F12DDC" w:rsidRPr="00422345" w:rsidRDefault="00EA5423" w:rsidP="00F12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>
              <w:rPr>
                <w:noProof/>
              </w:rPr>
            </w:r>
            <w:r w:rsidR="00EA5423">
              <w:rPr>
                <w:noProof/>
              </w:rPr>
              <w:object w:dxaOrig="12435" w:dyaOrig="7305">
                <v:shape id="_x0000_i1035" type="#_x0000_t75" style="width:167.65pt;height:98.4pt" o:ole="">
                  <v:imagedata r:id="rId24" o:title=""/>
                </v:shape>
                <o:OLEObject Type="Embed" ProgID="PBrush" ShapeID="_x0000_i1035" DrawAspect="Content" ObjectID="_1675322546" r:id="rId25"/>
              </w:object>
            </w:r>
          </w:p>
          <w:p w:rsidR="00422345" w:rsidRPr="00CA7DE0" w:rsidRDefault="00422345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Default="00CA7DE0" w:rsidP="00CA7DE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 xml:space="preserve">Рефлексия. </w:t>
            </w:r>
            <w:r w:rsidR="00422345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«Дерево с человечками»</w:t>
            </w:r>
          </w:p>
          <w:p w:rsidR="00F12DDC" w:rsidRDefault="00F12DDC" w:rsidP="00CA7DE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</w:pPr>
          </w:p>
          <w:p w:rsidR="00F12DDC" w:rsidRPr="00CA7DE0" w:rsidRDefault="00EA5423" w:rsidP="00F12DD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noProof/>
              </w:rPr>
            </w:r>
            <w:r w:rsidR="00EA5423">
              <w:rPr>
                <w:noProof/>
              </w:rPr>
              <w:object w:dxaOrig="12495" w:dyaOrig="9405">
                <v:shape id="_x0000_i1036" type="#_x0000_t75" style="width:166.55pt;height:112.1pt" o:ole="">
                  <v:imagedata r:id="rId26" o:title=""/>
                </v:shape>
                <o:OLEObject Type="Embed" ProgID="PBrush" ShapeID="_x0000_i1036" DrawAspect="Content" ObjectID="_1675322547" r:id="rId27"/>
              </w:object>
            </w:r>
          </w:p>
          <w:p w:rsidR="00CA7DE0" w:rsidRPr="00CA7DE0" w:rsidRDefault="00CA7DE0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</w:tc>
        <w:tc>
          <w:tcPr>
            <w:tcW w:w="10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</w:tc>
      </w:tr>
      <w:tr w:rsidR="00F12DDC" w:rsidRPr="00CA7DE0" w:rsidTr="00F12DDC">
        <w:trPr>
          <w:trHeight w:val="615"/>
        </w:trPr>
        <w:tc>
          <w:tcPr>
            <w:tcW w:w="19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Критерии</w:t>
            </w:r>
          </w:p>
          <w:p w:rsidR="00CA7DE0" w:rsidRPr="00CA7DE0" w:rsidRDefault="00CA7DE0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1.Определить тему и основную мысль произведения.</w:t>
            </w:r>
          </w:p>
          <w:p w:rsidR="00CA7DE0" w:rsidRPr="00CA7DE0" w:rsidRDefault="00CA7DE0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2.Прогнозировать содержание текста по ключевым словам.</w:t>
            </w:r>
          </w:p>
          <w:p w:rsidR="00CA7DE0" w:rsidRPr="00CA7DE0" w:rsidRDefault="00CA7DE0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3.Пересказывать выборочно.</w:t>
            </w: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4.Анализировать отдельные главы.</w:t>
            </w:r>
          </w:p>
        </w:tc>
        <w:tc>
          <w:tcPr>
            <w:tcW w:w="200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Дескрипторы</w:t>
            </w:r>
          </w:p>
          <w:p w:rsidR="00CA7DE0" w:rsidRPr="00CA7DE0" w:rsidRDefault="00CA7DE0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1.Определяют тему и основную мысль произведения.</w:t>
            </w:r>
          </w:p>
          <w:p w:rsidR="00CA7DE0" w:rsidRPr="00CA7DE0" w:rsidRDefault="00CA7DE0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2.Прогнозируют содержание текста</w:t>
            </w:r>
          </w:p>
          <w:p w:rsidR="00CA7DE0" w:rsidRPr="00CA7DE0" w:rsidRDefault="00CA7DE0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3.Пересказывают выборочно</w:t>
            </w:r>
          </w:p>
          <w:p w:rsidR="00CA7DE0" w:rsidRPr="00CA7DE0" w:rsidRDefault="00CA7DE0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 w:rsidRPr="00CA7DE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val="kk-KZ" w:eastAsia="ru-RU"/>
              </w:rPr>
              <w:t>4.Анализируют отдельные главы.</w:t>
            </w: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</w:tc>
        <w:tc>
          <w:tcPr>
            <w:tcW w:w="1050" w:type="pc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A7DE0" w:rsidRPr="00CA7DE0" w:rsidRDefault="00CA7DE0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  <w:r w:rsidRPr="00CA7DE0"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  <w:br/>
            </w:r>
          </w:p>
          <w:p w:rsidR="00CA7DE0" w:rsidRPr="00CA7DE0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2</w:t>
            </w:r>
            <w:r w:rsidR="00CA7DE0"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 xml:space="preserve"> балл</w:t>
            </w:r>
          </w:p>
          <w:p w:rsidR="00CA7DE0" w:rsidRPr="00CA7DE0" w:rsidRDefault="00CA7DE0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  <w:r w:rsidRPr="00CA7DE0"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  <w:br/>
            </w:r>
          </w:p>
          <w:p w:rsidR="00CA7DE0" w:rsidRPr="00CA7DE0" w:rsidRDefault="00F12DDC" w:rsidP="00CA7D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2</w:t>
            </w:r>
            <w:r w:rsidR="00CA7DE0"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 xml:space="preserve"> балл</w:t>
            </w:r>
          </w:p>
          <w:p w:rsidR="00CA7DE0" w:rsidRPr="00CA7DE0" w:rsidRDefault="00CA7DE0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  <w:r w:rsidRPr="00CA7DE0"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  <w:br/>
            </w:r>
          </w:p>
          <w:p w:rsidR="00CA7DE0" w:rsidRPr="00CA7DE0" w:rsidRDefault="00F12DDC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2</w:t>
            </w:r>
            <w:r w:rsidR="00CA7DE0"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 xml:space="preserve"> балл</w:t>
            </w:r>
          </w:p>
          <w:p w:rsidR="00CA7DE0" w:rsidRPr="00CA7DE0" w:rsidRDefault="00F12DDC" w:rsidP="00CA7DE0">
            <w:pPr>
              <w:spacing w:after="158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 xml:space="preserve">4 </w:t>
            </w:r>
            <w:r w:rsidR="00CA7DE0" w:rsidRPr="00CA7DE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val="kk-KZ" w:eastAsia="ru-RU"/>
              </w:rPr>
              <w:t>балла</w:t>
            </w:r>
          </w:p>
          <w:p w:rsidR="00CA7DE0" w:rsidRPr="00CA7DE0" w:rsidRDefault="00CA7DE0" w:rsidP="00CA7DE0">
            <w:pPr>
              <w:spacing w:after="150" w:line="240" w:lineRule="auto"/>
              <w:rPr>
                <w:rFonts w:ascii="Verdana" w:eastAsia="Times New Roman" w:hAnsi="Verdana" w:cs="Times New Roman"/>
                <w:color w:val="000000"/>
                <w:sz w:val="21"/>
                <w:szCs w:val="21"/>
                <w:lang w:val="kk-KZ" w:eastAsia="ru-RU"/>
              </w:rPr>
            </w:pPr>
          </w:p>
        </w:tc>
      </w:tr>
    </w:tbl>
    <w:p w:rsidR="00CA7DE0" w:rsidRPr="00CA7DE0" w:rsidRDefault="00CA7DE0" w:rsidP="00F12DDC">
      <w:p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color w:val="000000"/>
          <w:sz w:val="21"/>
          <w:szCs w:val="21"/>
          <w:lang w:val="kk-KZ" w:eastAsia="ru-RU"/>
        </w:rPr>
      </w:pPr>
    </w:p>
    <w:sectPr w:rsidR="00CA7DE0" w:rsidRPr="00CA7D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1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7DE0"/>
    <w:rsid w:val="001D234D"/>
    <w:rsid w:val="0035067F"/>
    <w:rsid w:val="00422345"/>
    <w:rsid w:val="00426F19"/>
    <w:rsid w:val="005F252F"/>
    <w:rsid w:val="008F10EB"/>
    <w:rsid w:val="00CA7DE0"/>
    <w:rsid w:val="00EA5423"/>
    <w:rsid w:val="00F12DDC"/>
    <w:rsid w:val="00FA4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  <w15:chartTrackingRefBased/>
  <w15:docId w15:val="{3D269EAD-9250-4343-ABE8-F2EAA3525C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A7D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7871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0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05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 /><Relationship Id="rId13" Type="http://schemas.openxmlformats.org/officeDocument/2006/relationships/oleObject" Target="embeddings/oleObject5.bin" /><Relationship Id="rId18" Type="http://schemas.openxmlformats.org/officeDocument/2006/relationships/image" Target="media/image8.png" /><Relationship Id="rId26" Type="http://schemas.openxmlformats.org/officeDocument/2006/relationships/image" Target="media/image12.png" /><Relationship Id="rId3" Type="http://schemas.openxmlformats.org/officeDocument/2006/relationships/webSettings" Target="webSettings.xml" /><Relationship Id="rId21" Type="http://schemas.openxmlformats.org/officeDocument/2006/relationships/oleObject" Target="embeddings/oleObject9.bin" /><Relationship Id="rId7" Type="http://schemas.openxmlformats.org/officeDocument/2006/relationships/oleObject" Target="embeddings/oleObject2.bin" /><Relationship Id="rId12" Type="http://schemas.openxmlformats.org/officeDocument/2006/relationships/image" Target="media/image5.png" /><Relationship Id="rId17" Type="http://schemas.openxmlformats.org/officeDocument/2006/relationships/oleObject" Target="embeddings/oleObject7.bin" /><Relationship Id="rId25" Type="http://schemas.openxmlformats.org/officeDocument/2006/relationships/oleObject" Target="embeddings/oleObject11.bin" /><Relationship Id="rId2" Type="http://schemas.openxmlformats.org/officeDocument/2006/relationships/settings" Target="settings.xml" /><Relationship Id="rId16" Type="http://schemas.openxmlformats.org/officeDocument/2006/relationships/image" Target="media/image7.png" /><Relationship Id="rId20" Type="http://schemas.openxmlformats.org/officeDocument/2006/relationships/image" Target="media/image9.png" /><Relationship Id="rId29" Type="http://schemas.openxmlformats.org/officeDocument/2006/relationships/theme" Target="theme/theme1.xml" /><Relationship Id="rId1" Type="http://schemas.openxmlformats.org/officeDocument/2006/relationships/styles" Target="styles.xml" /><Relationship Id="rId6" Type="http://schemas.openxmlformats.org/officeDocument/2006/relationships/image" Target="media/image2.png" /><Relationship Id="rId11" Type="http://schemas.openxmlformats.org/officeDocument/2006/relationships/oleObject" Target="embeddings/oleObject4.bin" /><Relationship Id="rId24" Type="http://schemas.openxmlformats.org/officeDocument/2006/relationships/image" Target="media/image11.png" /><Relationship Id="rId5" Type="http://schemas.openxmlformats.org/officeDocument/2006/relationships/oleObject" Target="embeddings/oleObject1.bin" /><Relationship Id="rId15" Type="http://schemas.openxmlformats.org/officeDocument/2006/relationships/oleObject" Target="embeddings/oleObject6.bin" /><Relationship Id="rId23" Type="http://schemas.openxmlformats.org/officeDocument/2006/relationships/oleObject" Target="embeddings/oleObject10.bin" /><Relationship Id="rId28" Type="http://schemas.openxmlformats.org/officeDocument/2006/relationships/fontTable" Target="fontTable.xml" /><Relationship Id="rId10" Type="http://schemas.openxmlformats.org/officeDocument/2006/relationships/image" Target="media/image4.png" /><Relationship Id="rId19" Type="http://schemas.openxmlformats.org/officeDocument/2006/relationships/oleObject" Target="embeddings/oleObject8.bin" /><Relationship Id="rId4" Type="http://schemas.openxmlformats.org/officeDocument/2006/relationships/image" Target="media/image1.png" /><Relationship Id="rId9" Type="http://schemas.openxmlformats.org/officeDocument/2006/relationships/oleObject" Target="embeddings/oleObject3.bin" /><Relationship Id="rId14" Type="http://schemas.openxmlformats.org/officeDocument/2006/relationships/image" Target="media/image6.png" /><Relationship Id="rId22" Type="http://schemas.openxmlformats.org/officeDocument/2006/relationships/image" Target="media/image10.png" /><Relationship Id="rId27" Type="http://schemas.openxmlformats.org/officeDocument/2006/relationships/oleObject" Target="embeddings/oleObject12.bin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424</Words>
  <Characters>2419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77787439226</cp:lastModifiedBy>
  <cp:revision>2</cp:revision>
  <dcterms:created xsi:type="dcterms:W3CDTF">2021-02-20T04:36:00Z</dcterms:created>
  <dcterms:modified xsi:type="dcterms:W3CDTF">2021-02-20T04:36:00Z</dcterms:modified>
</cp:coreProperties>
</file>